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header3.xml" ContentType="application/vnd.openxmlformats-officedocument.wordprocessingml.header+xml"/>
  <Override PartName="/word/media/image1.png" ContentType="image/png"/>
  <Override PartName="/word/settings.xml" ContentType="application/vnd.openxmlformats-officedocument.wordprocessingml.settings+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120"/>
        <w:jc w:val="center"/>
        <w:rPr>
          <w:lang w:val="en-GB"/>
        </w:rPr>
      </w:pPr>
      <w:r>
        <w:rPr>
          <w:rFonts w:cs="Times New Roman" w:ascii="Cambria" w:hAnsi="Cambria"/>
          <w:sz w:val="32"/>
          <w:szCs w:val="32"/>
          <w:lang w:val="en-GB"/>
        </w:rPr>
        <w:t xml:space="preserve">Citation rules </w:t>
      </w:r>
    </w:p>
    <w:p>
      <w:pPr>
        <w:pStyle w:val="Normal"/>
        <w:spacing w:lineRule="auto" w:line="276" w:before="0" w:after="120"/>
        <w:jc w:val="center"/>
        <w:rPr>
          <w:color w:val="C9211E"/>
          <w:lang w:val="en-GB"/>
        </w:rPr>
      </w:pPr>
      <w:r>
        <w:rPr>
          <w:rFonts w:cs="Times New Roman" w:ascii="Cambria" w:hAnsi="Cambria"/>
          <w:color w:val="C9211E"/>
          <w:sz w:val="32"/>
          <w:szCs w:val="32"/>
          <w:lang w:val="en-GB"/>
        </w:rPr>
        <w:t xml:space="preserve">Karel: toto posílám pouze k nahlédnutí, prosím nekorigovat. Podle mého názoru se celý systém musí zjednodušit a především redukovat pouze na jeden citační styl (třeba přírodovědecký), ale toto je hrozný zmatek, jemuž nerozumím často ani česky. </w:t>
      </w:r>
    </w:p>
    <w:p>
      <w:pPr>
        <w:pStyle w:val="Normal"/>
        <w:spacing w:lineRule="auto" w:line="276" w:before="0" w:after="120"/>
        <w:rPr>
          <w:rFonts w:ascii="Cambria" w:hAnsi="Cambria" w:cs="Times New Roman"/>
          <w:lang w:val="en-GB"/>
        </w:rPr>
      </w:pPr>
      <w:r>
        <w:rPr>
          <w:rFonts w:cs="Times New Roman" w:ascii="Cambria" w:hAnsi="Cambria"/>
          <w:lang w:val="en-GB"/>
        </w:rPr>
      </w:r>
    </w:p>
    <w:p>
      <w:pPr>
        <w:pStyle w:val="Normal"/>
        <w:spacing w:lineRule="auto" w:line="276" w:before="0" w:after="120"/>
        <w:rPr>
          <w:lang w:val="en-GB"/>
        </w:rPr>
      </w:pPr>
      <w:r>
        <w:rPr>
          <w:rFonts w:cs="Times New Roman" w:ascii="Cambria" w:hAnsi="Cambria"/>
          <w:lang w:val="en-GB"/>
        </w:rPr>
        <w:t xml:space="preserve">Depending on the author's preference or their particular research area practice, references can be:  </w:t>
      </w:r>
    </w:p>
    <w:p>
      <w:pPr>
        <w:pStyle w:val="ListParagraph"/>
        <w:numPr>
          <w:ilvl w:val="0"/>
          <w:numId w:val="1"/>
        </w:numPr>
        <w:spacing w:lineRule="auto" w:line="276" w:before="0" w:after="120"/>
        <w:contextualSpacing/>
        <w:rPr>
          <w:lang w:val="en-GB"/>
        </w:rPr>
      </w:pPr>
      <w:r>
        <w:rPr>
          <w:rFonts w:cs="Times New Roman" w:ascii="Cambria" w:hAnsi="Cambria"/>
          <w:lang w:val="en-GB"/>
        </w:rPr>
        <w:t xml:space="preserve">bibliographic information in footnotes, </w:t>
      </w:r>
    </w:p>
    <w:p>
      <w:pPr>
        <w:pStyle w:val="ListParagraph"/>
        <w:numPr>
          <w:ilvl w:val="0"/>
          <w:numId w:val="1"/>
        </w:numPr>
        <w:spacing w:lineRule="auto" w:line="276" w:before="0" w:after="120"/>
        <w:contextualSpacing/>
        <w:rPr>
          <w:lang w:val="en-GB"/>
        </w:rPr>
      </w:pPr>
      <w:r>
        <w:rPr>
          <w:rFonts w:cs="Times New Roman" w:ascii="Cambria" w:hAnsi="Cambria"/>
          <w:lang w:val="en-GB"/>
        </w:rPr>
        <w:t xml:space="preserve">author/year of publication in brackets in the text with a list at the end of the article, </w:t>
      </w:r>
    </w:p>
    <w:p>
      <w:pPr>
        <w:pStyle w:val="Normal"/>
        <w:spacing w:lineRule="auto" w:line="276" w:before="0" w:after="120"/>
        <w:rPr>
          <w:lang w:val="en-GB"/>
        </w:rPr>
      </w:pPr>
      <w:r>
        <w:rPr>
          <w:rFonts w:cs="Times New Roman" w:ascii="Cambria" w:hAnsi="Cambria"/>
          <w:lang w:val="en-GB"/>
        </w:rPr>
        <w:t xml:space="preserve">However, the chosen style must always be consistent throughout the text. The aim is clarity and efficiency. </w:t>
      </w:r>
    </w:p>
    <w:p>
      <w:pPr>
        <w:pStyle w:val="Normal"/>
        <w:spacing w:lineRule="auto" w:line="276" w:before="0" w:after="120"/>
        <w:rPr>
          <w:rFonts w:ascii="Cambria" w:hAnsi="Cambria" w:cs="Times New Roman"/>
          <w:lang w:val="en-GB"/>
        </w:rPr>
      </w:pPr>
      <w:r>
        <w:rPr>
          <w:rFonts w:cs="Times New Roman" w:ascii="Cambria" w:hAnsi="Cambria"/>
          <w:lang w:val="en-GB"/>
        </w:rPr>
      </w:r>
    </w:p>
    <w:p>
      <w:pPr>
        <w:pStyle w:val="Normal"/>
        <w:spacing w:lineRule="auto" w:line="276" w:before="0" w:after="120"/>
        <w:rPr>
          <w:lang w:val="en-GB"/>
        </w:rPr>
      </w:pPr>
      <w:r>
        <w:rPr>
          <w:rFonts w:cs="Times New Roman" w:ascii="Cambria" w:hAnsi="Cambria"/>
          <w:sz w:val="24"/>
          <w:szCs w:val="24"/>
          <w:lang w:val="en-GB"/>
        </w:rPr>
        <w:t>1. Published works</w:t>
      </w:r>
    </w:p>
    <w:p>
      <w:pPr>
        <w:pStyle w:val="Normal"/>
        <w:spacing w:lineRule="auto" w:line="276" w:before="0" w:after="120"/>
        <w:rPr>
          <w:rFonts w:ascii="Cambria" w:hAnsi="Cambria" w:cs="Times New Roman"/>
          <w:lang w:val="en-GB"/>
        </w:rPr>
      </w:pPr>
      <w:r>
        <w:rPr>
          <w:rFonts w:cs="Times New Roman" w:ascii="Cambria" w:hAnsi="Cambria"/>
          <w:lang w:val="en-GB"/>
        </w:rPr>
      </w:r>
    </w:p>
    <w:p>
      <w:pPr>
        <w:pStyle w:val="Normal"/>
        <w:spacing w:lineRule="auto" w:line="276" w:before="0" w:after="120"/>
        <w:rPr>
          <w:lang w:val="en-GB"/>
        </w:rPr>
      </w:pPr>
      <w:r>
        <w:rPr>
          <w:rFonts w:cs="Times New Roman" w:ascii="Cambria" w:hAnsi="Cambria"/>
          <w:lang w:val="en-GB"/>
        </w:rPr>
        <w:t xml:space="preserve">In the main text of the article and in the references, the </w:t>
      </w:r>
      <w:r>
        <w:rPr>
          <w:rFonts w:cs="Times New Roman" w:ascii="Cambria" w:hAnsi="Cambria"/>
          <w:b/>
          <w:bCs/>
          <w:lang w:val="en-GB"/>
        </w:rPr>
        <w:t>title</w:t>
      </w:r>
      <w:r>
        <w:rPr>
          <w:rFonts w:cs="Times New Roman" w:ascii="Cambria" w:hAnsi="Cambria"/>
          <w:lang w:val="en-GB"/>
        </w:rPr>
        <w:t xml:space="preserve"> of the work (book title, periodical) is cited in italics, the </w:t>
      </w:r>
      <w:r>
        <w:rPr>
          <w:rFonts w:cs="Times New Roman" w:ascii="Cambria" w:hAnsi="Cambria"/>
          <w:b/>
          <w:bCs/>
          <w:lang w:val="en-GB"/>
        </w:rPr>
        <w:t>title of a part of the work</w:t>
      </w:r>
      <w:r>
        <w:rPr>
          <w:rFonts w:cs="Times New Roman" w:ascii="Cambria" w:hAnsi="Cambria"/>
          <w:lang w:val="en-GB"/>
        </w:rPr>
        <w:t xml:space="preserve"> (study, chapter, work within a volume) in "quotation marks". </w:t>
      </w:r>
    </w:p>
    <w:p>
      <w:pPr>
        <w:pStyle w:val="Normal"/>
        <w:spacing w:lineRule="auto" w:line="276" w:before="0" w:after="120"/>
        <w:rPr>
          <w:lang w:val="en-GB"/>
        </w:rPr>
      </w:pPr>
      <w:r>
        <w:rPr>
          <w:rFonts w:cs="Times New Roman" w:ascii="Cambria" w:hAnsi="Cambria"/>
          <w:lang w:val="en-GB"/>
        </w:rPr>
        <w:t xml:space="preserve">In an </w:t>
      </w:r>
      <w:r>
        <w:rPr>
          <w:rFonts w:cs="Times New Roman" w:ascii="Cambria" w:hAnsi="Cambria"/>
          <w:b/>
          <w:bCs/>
          <w:lang w:val="en-GB"/>
        </w:rPr>
        <w:t>author’s name</w:t>
      </w:r>
      <w:r>
        <w:rPr>
          <w:rFonts w:cs="Times New Roman" w:ascii="Cambria" w:hAnsi="Cambria"/>
          <w:lang w:val="en-GB"/>
        </w:rPr>
        <w:t xml:space="preserve">, the initial precedes the surname, which is given in regular font (not capitals, etc.). Multiple authors, publishers, or places of publication are separated by an em-dash (i.e., "–", not a hyphen "-") with spaces, and no spaces for page ranges (pp. 1-2). </w:t>
      </w:r>
    </w:p>
    <w:p>
      <w:pPr>
        <w:pStyle w:val="Normal"/>
        <w:spacing w:lineRule="auto" w:line="276" w:before="0" w:after="120"/>
        <w:rPr>
          <w:lang w:val="en-GB"/>
        </w:rPr>
      </w:pPr>
      <w:r>
        <w:rPr>
          <w:rFonts w:cs="Times New Roman" w:ascii="Cambria" w:hAnsi="Cambria"/>
          <w:b/>
          <w:bCs/>
          <w:lang w:val="en-GB"/>
        </w:rPr>
        <w:t>Editor(s)</w:t>
      </w:r>
      <w:r>
        <w:rPr>
          <w:rFonts w:cs="Times New Roman" w:ascii="Cambria" w:hAnsi="Cambria"/>
          <w:lang w:val="en-GB"/>
        </w:rPr>
        <w:t xml:space="preserve"> are uniformly referred to as "ed." (not "eds", "edd", "ed.", etc.) either in parentheses after the names given before the title of the work, or without parentheses before the names if they are given after the title of the work (i.e., editor of another author's work). </w:t>
      </w:r>
    </w:p>
    <w:p>
      <w:pPr>
        <w:pStyle w:val="Normal"/>
        <w:spacing w:lineRule="auto" w:line="276" w:before="0" w:after="120"/>
        <w:rPr>
          <w:lang w:val="en-GB"/>
        </w:rPr>
      </w:pPr>
      <w:r>
        <w:rPr>
          <w:rFonts w:cs="Times New Roman" w:ascii="Cambria" w:hAnsi="Cambria"/>
          <w:lang w:val="en-GB"/>
        </w:rPr>
        <w:t xml:space="preserve">The </w:t>
      </w:r>
      <w:r>
        <w:rPr>
          <w:rFonts w:cs="Times New Roman" w:ascii="Cambria" w:hAnsi="Cambria"/>
          <w:b/>
          <w:bCs/>
          <w:lang w:val="en-GB"/>
        </w:rPr>
        <w:t>translator</w:t>
      </w:r>
      <w:r>
        <w:rPr>
          <w:rFonts w:cs="Times New Roman" w:ascii="Cambria" w:hAnsi="Cambria"/>
          <w:lang w:val="en-GB"/>
        </w:rPr>
        <w:t xml:space="preserve"> "translated by" is given. without brackets before the name. </w:t>
      </w:r>
    </w:p>
    <w:p>
      <w:pPr>
        <w:pStyle w:val="Normal"/>
        <w:spacing w:lineRule="auto" w:line="276" w:before="0" w:after="120"/>
        <w:rPr>
          <w:lang w:val="en-GB"/>
        </w:rPr>
      </w:pPr>
      <w:r>
        <w:rPr>
          <w:rFonts w:cs="Times New Roman" w:ascii="Cambria" w:hAnsi="Cambria"/>
          <w:lang w:val="en-GB"/>
        </w:rPr>
        <w:t xml:space="preserve">In the case of </w:t>
      </w:r>
      <w:r>
        <w:rPr>
          <w:rFonts w:cs="Times New Roman" w:ascii="Cambria" w:hAnsi="Cambria"/>
          <w:b/>
          <w:bCs/>
          <w:lang w:val="en-GB"/>
        </w:rPr>
        <w:t>abbreviated lists of authors</w:t>
      </w:r>
      <w:r>
        <w:rPr>
          <w:rFonts w:cs="Times New Roman" w:ascii="Cambria" w:hAnsi="Cambria"/>
          <w:lang w:val="en-GB"/>
        </w:rPr>
        <w:t xml:space="preserve"> "et al." after the name without brackets. </w:t>
      </w:r>
    </w:p>
    <w:p>
      <w:pPr>
        <w:pStyle w:val="Normal"/>
        <w:spacing w:lineRule="auto" w:line="276" w:before="0" w:after="120"/>
        <w:rPr>
          <w:lang w:val="en-GB"/>
        </w:rPr>
      </w:pPr>
      <w:r>
        <w:rPr>
          <w:rFonts w:cs="Times New Roman" w:ascii="Cambria" w:hAnsi="Cambria"/>
          <w:b/>
          <w:bCs/>
          <w:lang w:val="en-GB"/>
        </w:rPr>
        <w:t>Other editorial data</w:t>
      </w:r>
      <w:r>
        <w:rPr>
          <w:rFonts w:cs="Times New Roman" w:ascii="Cambria" w:hAnsi="Cambria"/>
          <w:lang w:val="en-GB"/>
        </w:rPr>
        <w:t xml:space="preserve"> and specifications (title and number of the series, collected works, etc.) may be given in brackets after the year of publication. </w:t>
      </w:r>
    </w:p>
    <w:p>
      <w:pPr>
        <w:pStyle w:val="Normal"/>
        <w:spacing w:lineRule="auto" w:line="276" w:before="0" w:after="120"/>
        <w:rPr>
          <w:lang w:val="en-GB"/>
        </w:rPr>
      </w:pPr>
      <w:r>
        <w:rPr>
          <w:rFonts w:cs="Times New Roman" w:ascii="Cambria" w:hAnsi="Cambria"/>
          <w:lang w:val="en-GB"/>
        </w:rPr>
        <w:t xml:space="preserve">The individual pieces of information are </w:t>
      </w:r>
      <w:r>
        <w:rPr>
          <w:rFonts w:cs="Times New Roman" w:ascii="Cambria" w:hAnsi="Cambria"/>
          <w:b/>
          <w:bCs/>
          <w:lang w:val="en-GB"/>
        </w:rPr>
        <w:t>separated by a comma</w:t>
      </w:r>
      <w:r>
        <w:rPr>
          <w:rFonts w:cs="Times New Roman" w:ascii="Cambria" w:hAnsi="Cambria"/>
          <w:lang w:val="en-GB"/>
        </w:rPr>
        <w:t>, only the publisher is indicated by a colon before the place of publication (Brill: Leiden – Boston 2023). A comma is not to be used between the place and year of publication, nor between the number and the year of the periodical or volume of the series. Do not use abbreviation “Vol.”, “tomus” etc.</w:t>
      </w:r>
    </w:p>
    <w:p>
      <w:pPr>
        <w:pStyle w:val="Normal"/>
        <w:spacing w:lineRule="auto" w:line="276" w:before="0" w:after="120"/>
        <w:rPr>
          <w:lang w:val="en-GB"/>
        </w:rPr>
      </w:pPr>
      <w:r>
        <w:rPr>
          <w:rFonts w:cs="Times New Roman" w:ascii="Cambria" w:hAnsi="Cambria"/>
          <w:lang w:val="en-GB"/>
        </w:rPr>
        <w:t xml:space="preserve">The number of the issue in a given year is specified by the abbreviation "No. 4" (when using footnotes) or in brackets after the year (in the author/year system within the text). </w:t>
      </w:r>
    </w:p>
    <w:p>
      <w:pPr>
        <w:pStyle w:val="Normal"/>
        <w:spacing w:lineRule="auto" w:line="276" w:before="0" w:after="120"/>
        <w:rPr>
          <w:lang w:val="en-GB"/>
        </w:rPr>
      </w:pPr>
      <w:r>
        <w:rPr>
          <w:rFonts w:cs="Times New Roman" w:ascii="Cambria" w:hAnsi="Cambria"/>
          <w:lang w:val="en-GB"/>
        </w:rPr>
        <w:t xml:space="preserve">In the case of a multi-volume title, the order is given, depending on the nature of the publication, either in italics as part of the title of the work or separately in commas after the title of the work without italics. </w:t>
      </w:r>
    </w:p>
    <w:p>
      <w:pPr>
        <w:pStyle w:val="Normal"/>
        <w:spacing w:lineRule="auto" w:line="276" w:before="0" w:after="120"/>
        <w:rPr>
          <w:lang w:val="en-GB"/>
        </w:rPr>
      </w:pPr>
      <w:r>
        <w:rPr>
          <w:rFonts w:cs="Times New Roman" w:ascii="Cambria" w:hAnsi="Cambria"/>
          <w:lang w:val="en-GB"/>
        </w:rPr>
        <w:t>After the title of a part of the work (article, chapter, etc.), reference continues with “in:” only to the individual work (e.g. by other editors, no need to repeat the author's name for the same author), not to the periodical.</w:t>
      </w:r>
    </w:p>
    <w:p>
      <w:pPr>
        <w:pStyle w:val="Normal"/>
        <w:spacing w:lineRule="auto" w:line="276" w:before="0" w:after="120"/>
        <w:rPr>
          <w:lang w:val="en-GB"/>
        </w:rPr>
      </w:pPr>
      <w:r>
        <w:rPr>
          <w:lang w:val="en-GB"/>
        </w:rPr>
      </w:r>
    </w:p>
    <w:p>
      <w:pPr>
        <w:pStyle w:val="Normal"/>
        <w:spacing w:lineRule="auto" w:line="276" w:before="0" w:after="120"/>
        <w:rPr>
          <w:lang w:val="en-GB"/>
        </w:rPr>
      </w:pPr>
      <w:r>
        <w:rPr>
          <w:rFonts w:cs="Times New Roman" w:ascii="Cambria" w:hAnsi="Cambria"/>
          <w:u w:val="single"/>
          <w:lang w:val="en-GB"/>
        </w:rPr>
        <w:t>Books</w:t>
      </w:r>
    </w:p>
    <w:p>
      <w:pPr>
        <w:pStyle w:val="Normal"/>
        <w:spacing w:lineRule="auto" w:line="276" w:before="0" w:after="120"/>
        <w:rPr>
          <w:lang w:val="en-GB"/>
        </w:rPr>
      </w:pPr>
      <w:r>
        <w:rPr>
          <w:rFonts w:cs="Times New Roman" w:ascii="Cambria" w:hAnsi="Cambria"/>
          <w:lang w:val="en-GB"/>
        </w:rPr>
        <w:t xml:space="preserve">Required information: author or editor, title of the work, place and year of publication (for modern editions where there are many places of publication, only the publisher can be substituted).  </w:t>
      </w:r>
    </w:p>
    <w:p>
      <w:pPr>
        <w:pStyle w:val="Normal"/>
        <w:spacing w:lineRule="auto" w:line="276" w:before="0" w:after="120"/>
        <w:rPr>
          <w:lang w:val="en-GB"/>
        </w:rPr>
      </w:pPr>
      <w:r>
        <w:rPr>
          <w:rFonts w:cs="Times New Roman" w:ascii="Cambria" w:hAnsi="Cambria"/>
          <w:lang w:val="en-GB"/>
        </w:rPr>
        <w:t xml:space="preserve">Optional data: first name when first mentioning the author (or for other specific reasons, e.g. duplication of the same surname and initials for different persons), editor of a work by another author, translator, publisher, other specific publishing data, pagination or number of pages.   </w:t>
      </w:r>
    </w:p>
    <w:p>
      <w:pPr>
        <w:pStyle w:val="Normal"/>
        <w:spacing w:lineRule="auto" w:line="276" w:before="0" w:after="120"/>
        <w:rPr>
          <w:rFonts w:ascii="Cambria" w:hAnsi="Cambria" w:cs="Times New Roman"/>
          <w:u w:val="single"/>
        </w:rPr>
      </w:pPr>
      <w:r>
        <w:rPr>
          <w:rFonts w:cs="Times New Roman" w:ascii="Cambria" w:hAnsi="Cambria"/>
          <w:u w:val="single"/>
        </w:rPr>
      </w:r>
    </w:p>
    <w:p>
      <w:pPr>
        <w:pStyle w:val="Normal"/>
        <w:spacing w:lineRule="auto" w:line="276" w:before="0" w:after="120"/>
        <w:rPr>
          <w:lang w:val="en-GB"/>
        </w:rPr>
      </w:pPr>
      <w:r>
        <w:rPr>
          <w:rFonts w:cs="Times New Roman" w:ascii="Cambria" w:hAnsi="Cambria"/>
          <w:i/>
          <w:u w:val="single"/>
          <w:lang w:val="en-GB"/>
        </w:rPr>
        <w:t>Periodicals</w:t>
      </w:r>
      <w:r>
        <w:rPr>
          <w:rFonts w:cs="Times New Roman" w:ascii="Cambria" w:hAnsi="Cambria"/>
          <w:i/>
          <w:lang w:val="en-GB"/>
        </w:rPr>
        <w:t xml:space="preserve"> </w:t>
      </w:r>
    </w:p>
    <w:p>
      <w:pPr>
        <w:pStyle w:val="Normal"/>
        <w:spacing w:lineRule="auto" w:line="276" w:before="0" w:after="120"/>
        <w:rPr>
          <w:lang w:val="en-GB"/>
        </w:rPr>
      </w:pPr>
      <w:r>
        <w:rPr>
          <w:rFonts w:cs="Times New Roman" w:ascii="Cambria" w:hAnsi="Cambria"/>
          <w:lang w:val="en-GB"/>
        </w:rPr>
        <w:t xml:space="preserve">Required fields: title, year (volume), year of publication, pagination. </w:t>
      </w:r>
    </w:p>
    <w:p>
      <w:pPr>
        <w:pStyle w:val="Normal"/>
        <w:spacing w:lineRule="auto" w:line="276" w:before="0" w:after="120"/>
        <w:rPr>
          <w:lang w:val="en-GB"/>
        </w:rPr>
      </w:pPr>
      <w:r>
        <w:rPr>
          <w:rFonts w:cs="Times New Roman" w:ascii="Cambria" w:hAnsi="Cambria"/>
          <w:lang w:val="en-GB"/>
        </w:rPr>
        <w:t>Optional data: number within the year, place of publication (in brackets in plain type after the title of the periodical if the context and its specification require it), more precise date of publication (e.g. for a journal, in brackets after the reference).</w:t>
      </w:r>
    </w:p>
    <w:p>
      <w:pPr>
        <w:pStyle w:val="Normal"/>
        <w:spacing w:lineRule="auto" w:line="276" w:before="0" w:after="120"/>
        <w:rPr>
          <w:rFonts w:ascii="Cambria" w:hAnsi="Cambria" w:cs="Times New Roman"/>
          <w:sz w:val="24"/>
          <w:szCs w:val="24"/>
          <w:lang w:val="en-GB"/>
        </w:rPr>
      </w:pPr>
      <w:r>
        <w:rPr>
          <w:rFonts w:cs="Times New Roman" w:ascii="Cambria" w:hAnsi="Cambria"/>
          <w:sz w:val="24"/>
          <w:szCs w:val="24"/>
          <w:lang w:val="en-GB"/>
        </w:rPr>
      </w:r>
    </w:p>
    <w:p>
      <w:pPr>
        <w:pStyle w:val="Normal"/>
        <w:spacing w:lineRule="auto" w:line="276" w:before="0" w:after="120"/>
        <w:rPr>
          <w:lang w:val="en-GB"/>
        </w:rPr>
      </w:pPr>
      <w:r>
        <w:rPr>
          <w:rFonts w:cs="Times New Roman" w:ascii="Cambria" w:hAnsi="Cambria"/>
          <w:sz w:val="24"/>
          <w:szCs w:val="24"/>
          <w:lang w:val="en-GB"/>
        </w:rPr>
        <w:t xml:space="preserve">2. Examples of bibliographic data in a footnote </w:t>
      </w:r>
    </w:p>
    <w:p>
      <w:pPr>
        <w:pStyle w:val="Normal"/>
        <w:spacing w:lineRule="auto" w:line="276" w:before="0" w:after="120"/>
        <w:rPr>
          <w:rFonts w:ascii="Cambria" w:hAnsi="Cambria" w:cs="Times New Roman"/>
          <w:u w:val="single"/>
          <w:lang w:val="en-GB"/>
        </w:rPr>
      </w:pPr>
      <w:r>
        <w:rPr>
          <w:rFonts w:cs="Times New Roman" w:ascii="Cambria" w:hAnsi="Cambria"/>
          <w:u w:val="single"/>
          <w:lang w:val="en-GB"/>
        </w:rPr>
      </w:r>
    </w:p>
    <w:p>
      <w:pPr>
        <w:pStyle w:val="Normal"/>
        <w:spacing w:lineRule="auto" w:line="276" w:before="0" w:after="120"/>
        <w:rPr>
          <w:lang w:val="en-GB"/>
        </w:rPr>
      </w:pPr>
      <w:r>
        <w:rPr>
          <w:rFonts w:cs="Times New Roman" w:ascii="Cambria" w:hAnsi="Cambria"/>
          <w:u w:val="single"/>
          <w:lang w:val="en-GB"/>
        </w:rPr>
        <w:t>Books</w:t>
      </w:r>
      <w:r>
        <w:rPr>
          <w:rFonts w:cs="Times New Roman" w:ascii="Cambria" w:hAnsi="Cambria"/>
          <w:lang w:val="en-GB"/>
        </w:rPr>
        <w:t xml:space="preserve"> </w:t>
      </w:r>
    </w:p>
    <w:p>
      <w:pPr>
        <w:pStyle w:val="Normal"/>
        <w:spacing w:lineRule="auto" w:line="276" w:before="0" w:after="120"/>
        <w:rPr>
          <w:lang w:val="en-GB"/>
        </w:rPr>
      </w:pPr>
      <w:r>
        <w:rPr>
          <w:rFonts w:cs="Times New Roman" w:ascii="Cambria" w:hAnsi="Cambria"/>
          <w:lang w:val="en-GB"/>
        </w:rPr>
        <w:t xml:space="preserve">Z. Horský, </w:t>
      </w:r>
      <w:r>
        <w:rPr>
          <w:rFonts w:cs="Times New Roman" w:ascii="Cambria" w:hAnsi="Cambria"/>
          <w:i/>
          <w:lang w:val="en-GB"/>
        </w:rPr>
        <w:t>Koperník a české země. Soubor studií o renesanční kosmologii a nové vědě</w:t>
      </w:r>
      <w:r>
        <w:rPr>
          <w:rFonts w:cs="Times New Roman" w:ascii="Cambria" w:hAnsi="Cambria"/>
          <w:lang w:val="en-GB"/>
        </w:rPr>
        <w:t>, ed. V. Hladký – T. Hermann – I. Lelková, Pavel Mervart: Červený Kostelec 2011, s. 49–50.</w:t>
      </w:r>
    </w:p>
    <w:p>
      <w:pPr>
        <w:pStyle w:val="Normal"/>
        <w:spacing w:lineRule="auto" w:line="276" w:before="0" w:after="120"/>
        <w:rPr>
          <w:lang w:val="en-GB"/>
        </w:rPr>
      </w:pPr>
      <w:r>
        <w:rPr>
          <w:rFonts w:cs="Times New Roman" w:ascii="Cambria" w:hAnsi="Cambria"/>
          <w:lang w:val="en-GB"/>
        </w:rPr>
        <w:t xml:space="preserve">J. Janko – E. Těšínská (ed.), </w:t>
      </w:r>
      <w:r>
        <w:rPr>
          <w:rFonts w:cs="Times New Roman" w:ascii="Cambria" w:hAnsi="Cambria"/>
          <w:i/>
          <w:lang w:val="en-GB"/>
        </w:rPr>
        <w:t>Technokracie v českých zemích (1900–1950)</w:t>
      </w:r>
      <w:r>
        <w:rPr>
          <w:rFonts w:cs="Times New Roman" w:ascii="Cambria" w:hAnsi="Cambria"/>
          <w:lang w:val="en-GB"/>
        </w:rPr>
        <w:t xml:space="preserve">, Archiv AV ČR – Institut základů vzdělanosti: Praha 1999 (Práce z dějin Akademie věd České republiky A/6), s. 87. </w:t>
      </w:r>
    </w:p>
    <w:p>
      <w:pPr>
        <w:pStyle w:val="Normal"/>
        <w:spacing w:lineRule="auto" w:line="276" w:before="0" w:after="120"/>
        <w:rPr>
          <w:lang w:val="en-GB"/>
        </w:rPr>
      </w:pPr>
      <w:r>
        <w:rPr>
          <w:rFonts w:cs="Times New Roman" w:ascii="Cambria" w:hAnsi="Cambria"/>
          <w:lang w:val="en-GB"/>
        </w:rPr>
        <w:t xml:space="preserve">L. Ovčáčková (ed.) a kol., </w:t>
      </w:r>
      <w:r>
        <w:rPr>
          <w:rFonts w:cs="Times New Roman" w:ascii="Cambria" w:hAnsi="Cambria"/>
          <w:i/>
          <w:lang w:val="en-GB"/>
        </w:rPr>
        <w:t>O původu kultury. Biologické, antropologické a historické koncepce kulturní evoluce</w:t>
      </w:r>
      <w:r>
        <w:rPr>
          <w:rFonts w:cs="Times New Roman" w:ascii="Cambria" w:hAnsi="Cambria"/>
          <w:lang w:val="en-GB"/>
        </w:rPr>
        <w:t xml:space="preserve">, Academia: Praha 2017. </w:t>
      </w:r>
    </w:p>
    <w:p>
      <w:pPr>
        <w:pStyle w:val="Normal"/>
        <w:spacing w:lineRule="auto" w:line="276" w:before="0" w:after="120"/>
        <w:rPr>
          <w:lang w:val="en-GB"/>
        </w:rPr>
      </w:pPr>
      <w:r>
        <w:rPr>
          <w:rFonts w:cs="Times New Roman" w:ascii="Cambria" w:hAnsi="Cambria"/>
          <w:lang w:val="en-GB"/>
        </w:rPr>
        <w:t xml:space="preserve">Mikuláš Koperník, </w:t>
      </w:r>
      <w:r>
        <w:rPr>
          <w:rFonts w:cs="Times New Roman" w:ascii="Cambria" w:hAnsi="Cambria"/>
          <w:i/>
          <w:lang w:val="en-GB"/>
        </w:rPr>
        <w:t>O obězích nebeských sfér. První kniha</w:t>
      </w:r>
      <w:r>
        <w:rPr>
          <w:rFonts w:cs="Times New Roman" w:ascii="Cambria" w:hAnsi="Cambria"/>
          <w:lang w:val="en-GB"/>
        </w:rPr>
        <w:t xml:space="preserve">, přel. Z. Horský, ed. V. Hladký, Ústav pro soudobé dějiny AV ČR – Pavel Mervart: Praha – Červený Kostelec 2016, 242 s. </w:t>
      </w:r>
    </w:p>
    <w:p>
      <w:pPr>
        <w:pStyle w:val="Normal"/>
        <w:spacing w:lineRule="auto" w:line="276" w:before="0" w:after="120"/>
        <w:rPr>
          <w:rFonts w:ascii="Cambria" w:hAnsi="Cambria" w:cs="Times New Roman"/>
          <w:lang w:val="en-GB"/>
        </w:rPr>
      </w:pPr>
      <w:r>
        <w:rPr>
          <w:rFonts w:cs="Times New Roman" w:ascii="Cambria" w:hAnsi="Cambria"/>
          <w:lang w:val="en-GB"/>
        </w:rPr>
      </w:r>
    </w:p>
    <w:p>
      <w:pPr>
        <w:pStyle w:val="Normal"/>
        <w:spacing w:lineRule="auto" w:line="276" w:before="0" w:after="120"/>
        <w:rPr>
          <w:lang w:val="en-GB"/>
        </w:rPr>
      </w:pPr>
      <w:r>
        <w:rPr>
          <w:rFonts w:cs="Times New Roman" w:ascii="Cambria" w:hAnsi="Cambria"/>
          <w:u w:val="single"/>
          <w:lang w:val="en-GB"/>
        </w:rPr>
        <w:t>Article in the Volume</w:t>
      </w:r>
    </w:p>
    <w:p>
      <w:pPr>
        <w:pStyle w:val="Normal"/>
        <w:spacing w:lineRule="auto" w:line="276" w:before="0" w:after="120"/>
        <w:rPr>
          <w:lang w:val="en-GB"/>
        </w:rPr>
      </w:pPr>
      <w:r>
        <w:rPr>
          <w:rFonts w:cs="Times New Roman" w:ascii="Cambria" w:hAnsi="Cambria"/>
          <w:lang w:val="en-GB"/>
        </w:rPr>
        <w:t xml:space="preserve">J. Mandlerová, „Technokraté v Národohospodářském ústavu 1907–1945“, in: J. Janko – E. Těšínská (ed.), </w:t>
      </w:r>
      <w:r>
        <w:rPr>
          <w:rFonts w:cs="Times New Roman" w:ascii="Cambria" w:hAnsi="Cambria"/>
          <w:i/>
          <w:lang w:val="en-GB"/>
        </w:rPr>
        <w:t>Technokracie v českých zemích</w:t>
      </w:r>
      <w:r>
        <w:rPr>
          <w:rFonts w:cs="Times New Roman" w:ascii="Cambria" w:hAnsi="Cambria"/>
          <w:lang w:val="en-GB"/>
        </w:rPr>
        <w:t>, s. 87–96.</w:t>
      </w:r>
    </w:p>
    <w:p>
      <w:pPr>
        <w:pStyle w:val="Normal"/>
        <w:spacing w:lineRule="auto" w:line="276" w:before="0" w:after="120"/>
        <w:rPr>
          <w:rFonts w:ascii="Cambria" w:hAnsi="Cambria" w:cs="Times New Roman"/>
          <w:lang w:val="en-GB"/>
        </w:rPr>
      </w:pPr>
      <w:r>
        <w:rPr>
          <w:rFonts w:cs="Times New Roman" w:ascii="Cambria" w:hAnsi="Cambria"/>
          <w:lang w:val="en-GB"/>
        </w:rPr>
      </w:r>
    </w:p>
    <w:p>
      <w:pPr>
        <w:pStyle w:val="Normal"/>
        <w:spacing w:lineRule="auto" w:line="276" w:before="0" w:after="120"/>
        <w:rPr>
          <w:lang w:val="en-GB"/>
        </w:rPr>
      </w:pPr>
      <w:r>
        <w:rPr>
          <w:rFonts w:cs="Times New Roman" w:ascii="Cambria" w:hAnsi="Cambria"/>
          <w:u w:val="single"/>
          <w:lang w:val="en-GB"/>
        </w:rPr>
        <w:t>Paper</w:t>
      </w:r>
    </w:p>
    <w:p>
      <w:pPr>
        <w:pStyle w:val="Normal"/>
        <w:spacing w:lineRule="auto" w:line="276" w:before="0" w:after="120"/>
        <w:rPr>
          <w:lang w:val="en-GB"/>
        </w:rPr>
      </w:pPr>
      <w:r>
        <w:rPr>
          <w:rFonts w:cs="Times New Roman" w:ascii="Cambria" w:hAnsi="Cambria"/>
          <w:lang w:val="en-GB"/>
        </w:rPr>
        <w:t xml:space="preserve">V. Karpenko, „Periodická soustava prvků: úspěchy i omyly“, </w:t>
      </w:r>
      <w:r>
        <w:rPr>
          <w:rFonts w:cs="Times New Roman" w:ascii="Cambria" w:hAnsi="Cambria"/>
          <w:i/>
          <w:lang w:val="en-GB"/>
        </w:rPr>
        <w:t>Dějiny věd a techniky</w:t>
      </w:r>
      <w:r>
        <w:rPr>
          <w:rFonts w:cs="Times New Roman" w:ascii="Cambria" w:hAnsi="Cambria"/>
          <w:lang w:val="en-GB"/>
        </w:rPr>
        <w:t xml:space="preserve"> 52, 2019, č. 1, s. 3–13.</w:t>
      </w:r>
    </w:p>
    <w:p>
      <w:pPr>
        <w:pStyle w:val="Normal"/>
        <w:spacing w:lineRule="auto" w:line="276" w:before="0" w:after="120"/>
        <w:rPr>
          <w:rFonts w:ascii="Cambria" w:hAnsi="Cambria" w:cs="Times New Roman"/>
          <w:lang w:val="en-GB"/>
        </w:rPr>
      </w:pPr>
      <w:r>
        <w:rPr>
          <w:rFonts w:cs="Times New Roman" w:ascii="Cambria" w:hAnsi="Cambria"/>
          <w:lang w:val="en-GB"/>
        </w:rPr>
      </w:r>
    </w:p>
    <w:p>
      <w:pPr>
        <w:pStyle w:val="Normal"/>
        <w:spacing w:lineRule="auto" w:line="276" w:before="0" w:after="120"/>
        <w:rPr>
          <w:lang w:val="en-GB"/>
        </w:rPr>
      </w:pPr>
      <w:r>
        <w:rPr>
          <w:rFonts w:cs="Times New Roman" w:ascii="Cambria" w:hAnsi="Cambria"/>
          <w:u w:val="single"/>
          <w:lang w:val="en-GB"/>
        </w:rPr>
        <w:t>Recurrent (Abbreviated) Citations</w:t>
      </w:r>
    </w:p>
    <w:p>
      <w:pPr>
        <w:pStyle w:val="Normal"/>
        <w:spacing w:lineRule="auto" w:line="276" w:before="0" w:after="120"/>
        <w:rPr>
          <w:lang w:val="en-GB"/>
        </w:rPr>
      </w:pPr>
      <w:r>
        <w:rPr>
          <w:rFonts w:cs="Times New Roman" w:ascii="Cambria" w:hAnsi="Cambria"/>
          <w:lang w:val="en-GB"/>
        </w:rPr>
        <w:t xml:space="preserve">Abbreviated citations: author, title (can be abbreviated) and pagination only; in a subsequent reference "ibid." and pagination; author and c.d. if a single work by the author is referred to, or if it is clearly identified which work it is (e.g. at the same time as the reference to the note); also in the case of extensive note apparatus, a reference to the note can facilitate orientation, where the work is cited for the first time, in brackets after the abbreviated title (note 2): </w:t>
      </w:r>
    </w:p>
    <w:p>
      <w:pPr>
        <w:pStyle w:val="Normal"/>
        <w:spacing w:lineRule="auto" w:line="276" w:before="0" w:after="120"/>
        <w:rPr>
          <w:lang w:val="en-GB"/>
        </w:rPr>
      </w:pPr>
      <w:r>
        <w:rPr>
          <w:rFonts w:cs="Times New Roman" w:ascii="Cambria" w:hAnsi="Cambria"/>
          <w:lang w:val="en-GB"/>
        </w:rPr>
        <w:t xml:space="preserve">Z. Horský, </w:t>
      </w:r>
      <w:r>
        <w:rPr>
          <w:rFonts w:cs="Times New Roman" w:ascii="Cambria" w:hAnsi="Cambria"/>
          <w:i/>
          <w:lang w:val="en-GB"/>
        </w:rPr>
        <w:t>Koperník a české země</w:t>
      </w:r>
      <w:r>
        <w:rPr>
          <w:rFonts w:cs="Times New Roman" w:ascii="Cambria" w:hAnsi="Cambria"/>
          <w:lang w:val="en-GB"/>
        </w:rPr>
        <w:t xml:space="preserve">, s. 51. </w:t>
      </w:r>
    </w:p>
    <w:p>
      <w:pPr>
        <w:pStyle w:val="Normal"/>
        <w:spacing w:lineRule="auto" w:line="276" w:before="0" w:after="120"/>
        <w:rPr>
          <w:lang w:val="en-GB"/>
        </w:rPr>
      </w:pPr>
      <w:r>
        <w:rPr>
          <w:rFonts w:cs="Times New Roman" w:ascii="Cambria" w:hAnsi="Cambria"/>
          <w:lang w:val="en-GB"/>
        </w:rPr>
        <w:t xml:space="preserve">Tamtéž, s. 52. </w:t>
      </w:r>
    </w:p>
    <w:p>
      <w:pPr>
        <w:pStyle w:val="Normal"/>
        <w:spacing w:lineRule="auto" w:line="276" w:before="0" w:after="120"/>
        <w:rPr>
          <w:lang w:val="en-GB"/>
        </w:rPr>
      </w:pPr>
      <w:r>
        <w:rPr>
          <w:rFonts w:cs="Times New Roman" w:ascii="Cambria" w:hAnsi="Cambria"/>
          <w:lang w:val="en-GB"/>
        </w:rPr>
        <w:t xml:space="preserve">Z. Horský, </w:t>
      </w:r>
      <w:r>
        <w:rPr>
          <w:rFonts w:cs="Times New Roman" w:ascii="Cambria" w:hAnsi="Cambria"/>
          <w:i/>
          <w:lang w:val="en-GB"/>
        </w:rPr>
        <w:t>c. d.</w:t>
      </w:r>
      <w:r>
        <w:rPr>
          <w:rFonts w:cs="Times New Roman" w:ascii="Cambria" w:hAnsi="Cambria"/>
          <w:lang w:val="en-GB"/>
        </w:rPr>
        <w:t xml:space="preserve"> (pozn. 3), s. 120. </w:t>
      </w:r>
    </w:p>
    <w:p>
      <w:pPr>
        <w:pStyle w:val="Normal"/>
        <w:spacing w:lineRule="auto" w:line="276" w:before="0" w:after="120"/>
        <w:rPr>
          <w:lang w:val="en-GB"/>
        </w:rPr>
      </w:pPr>
      <w:r>
        <w:rPr>
          <w:rFonts w:cs="Times New Roman" w:ascii="Cambria" w:hAnsi="Cambria"/>
          <w:lang w:val="en-GB"/>
        </w:rPr>
        <w:t xml:space="preserve">J. Mandlerová, „Technokraté v Národohospodářském ústavu“, s. 88,  </w:t>
      </w:r>
    </w:p>
    <w:p>
      <w:pPr>
        <w:pStyle w:val="Normal"/>
        <w:spacing w:lineRule="auto" w:line="276" w:before="0" w:after="120"/>
        <w:rPr>
          <w:lang w:val="en-GB"/>
        </w:rPr>
      </w:pPr>
      <w:r>
        <w:rPr>
          <w:rFonts w:cs="Times New Roman" w:ascii="Cambria" w:hAnsi="Cambria"/>
          <w:lang w:val="en-GB"/>
        </w:rPr>
        <w:t>nebo</w:t>
      </w:r>
    </w:p>
    <w:p>
      <w:pPr>
        <w:pStyle w:val="Normal"/>
        <w:spacing w:lineRule="auto" w:line="276" w:before="0" w:after="120"/>
        <w:rPr>
          <w:lang w:val="en-GB"/>
        </w:rPr>
      </w:pPr>
      <w:r>
        <w:rPr>
          <w:rFonts w:cs="Times New Roman" w:ascii="Cambria" w:hAnsi="Cambria"/>
          <w:lang w:val="en-GB"/>
        </w:rPr>
        <w:t xml:space="preserve">J. Mandlerová, „Technokraté…“ (pozn. 14), s. 88. </w:t>
      </w:r>
    </w:p>
    <w:p>
      <w:pPr>
        <w:pStyle w:val="Normal"/>
        <w:spacing w:lineRule="auto" w:line="276" w:before="0" w:after="120"/>
        <w:rPr>
          <w:rFonts w:ascii="Cambria" w:hAnsi="Cambria" w:cs="Times New Roman"/>
          <w:lang w:val="en-GB"/>
        </w:rPr>
      </w:pPr>
      <w:r>
        <w:rPr>
          <w:rFonts w:cs="Times New Roman" w:ascii="Cambria" w:hAnsi="Cambria"/>
          <w:lang w:val="en-GB"/>
        </w:rPr>
      </w:r>
    </w:p>
    <w:p>
      <w:pPr>
        <w:pStyle w:val="Normal"/>
        <w:spacing w:lineRule="auto" w:line="276" w:before="0" w:after="120"/>
        <w:rPr>
          <w:rFonts w:ascii="Cambria" w:hAnsi="Cambria" w:cs="Times New Roman"/>
          <w:lang w:val="en-GB"/>
        </w:rPr>
      </w:pPr>
      <w:r>
        <w:rPr>
          <w:rFonts w:cs="Times New Roman" w:ascii="Cambria" w:hAnsi="Cambria"/>
          <w:lang w:val="en-GB"/>
        </w:rPr>
      </w:r>
    </w:p>
    <w:p>
      <w:pPr>
        <w:pStyle w:val="Normal"/>
        <w:spacing w:lineRule="auto" w:line="276" w:before="0" w:after="120"/>
        <w:rPr>
          <w:lang w:val="en-GB"/>
        </w:rPr>
      </w:pPr>
      <w:r>
        <w:rPr>
          <w:rFonts w:cs="Times New Roman" w:ascii="Cambria" w:hAnsi="Cambria"/>
          <w:sz w:val="24"/>
          <w:szCs w:val="24"/>
          <w:lang w:val="en-GB"/>
        </w:rPr>
        <w:t xml:space="preserve">3. Archives, unpublished works, specific editions, classical and older literature, etc. </w:t>
      </w:r>
    </w:p>
    <w:p>
      <w:pPr>
        <w:pStyle w:val="Normal"/>
        <w:spacing w:lineRule="auto" w:line="276" w:before="0" w:after="120"/>
        <w:rPr>
          <w:rFonts w:ascii="Cambria" w:hAnsi="Cambria" w:cs="Times New Roman"/>
          <w:lang w:val="en-GB"/>
        </w:rPr>
      </w:pPr>
      <w:r>
        <w:rPr>
          <w:rFonts w:cs="Times New Roman" w:ascii="Cambria" w:hAnsi="Cambria"/>
          <w:lang w:val="en-GB"/>
        </w:rPr>
      </w:r>
    </w:p>
    <w:p>
      <w:pPr>
        <w:pStyle w:val="Normal"/>
        <w:spacing w:lineRule="auto" w:line="276" w:before="0" w:after="120"/>
        <w:rPr>
          <w:lang w:val="en-GB"/>
        </w:rPr>
      </w:pPr>
      <w:r>
        <w:rPr>
          <w:rFonts w:cs="Times New Roman" w:ascii="Cambria" w:hAnsi="Cambria"/>
          <w:lang w:val="en-GB"/>
        </w:rPr>
        <w:t>Due to the interdisciplinary nature of the journal, for other types of references, if it is not possible to follow the rules exactly or if a different type of source is required, it is necessary to adapt to the rules as much as possible, taking into account particular practices of the research area, e.g. when working with a given type of source (</w:t>
      </w:r>
      <w:r>
        <w:rPr>
          <w:rFonts w:cs="Times New Roman" w:ascii="Cambria" w:hAnsi="Cambria"/>
          <w:lang w:val="en-GB"/>
        </w:rPr>
        <w:t>for example</w:t>
      </w:r>
      <w:r>
        <w:rPr>
          <w:rFonts w:cs="Times New Roman" w:ascii="Cambria" w:hAnsi="Cambria"/>
          <w:lang w:val="en-GB"/>
        </w:rPr>
        <w:t xml:space="preserve"> in classical philology, working with medieval and early modern sources and editions, old prints, etc.). </w:t>
      </w:r>
    </w:p>
    <w:p>
      <w:pPr>
        <w:pStyle w:val="Normal"/>
        <w:spacing w:lineRule="auto" w:line="276" w:before="0" w:after="120"/>
        <w:rPr>
          <w:lang w:val="en-GB"/>
        </w:rPr>
      </w:pPr>
      <w:r>
        <w:rPr>
          <w:rFonts w:cs="Times New Roman" w:ascii="Cambria" w:hAnsi="Cambria"/>
          <w:lang w:val="en-GB"/>
        </w:rPr>
        <w:t xml:space="preserve">In the case of archival materials, it is necessary to proceed from the general to the specific: Name of the archive (in the first occurrence, abbreviated in recurrent citations), collection (col.), folder or carton (fol./cart.), inventory number (i. no.), signature (sig.), direct citation of the work or pagination. Recurrent abbreviated references are also possible. </w:t>
      </w:r>
    </w:p>
    <w:p>
      <w:pPr>
        <w:pStyle w:val="Normal"/>
        <w:spacing w:lineRule="auto" w:line="276" w:before="0" w:after="120"/>
        <w:rPr>
          <w:rFonts w:ascii="Cambria" w:hAnsi="Cambria" w:cs="Times New Roman"/>
          <w:lang w:val="en-GB"/>
        </w:rPr>
      </w:pPr>
      <w:r>
        <w:rPr>
          <w:rFonts w:cs="Times New Roman" w:ascii="Cambria" w:hAnsi="Cambria"/>
          <w:lang w:val="en-GB"/>
        </w:rPr>
      </w:r>
    </w:p>
    <w:p>
      <w:pPr>
        <w:pStyle w:val="Normal"/>
        <w:spacing w:lineRule="auto" w:line="276" w:before="0" w:after="120"/>
        <w:rPr>
          <w:rFonts w:ascii="Cambria" w:hAnsi="Cambria" w:cs="Times New Roman"/>
          <w:lang w:val="en-GB"/>
        </w:rPr>
      </w:pPr>
      <w:r>
        <w:rPr>
          <w:rFonts w:cs="Times New Roman" w:ascii="Cambria" w:hAnsi="Cambria"/>
          <w:lang w:val="en-GB"/>
        </w:rPr>
      </w:r>
    </w:p>
    <w:p>
      <w:pPr>
        <w:pStyle w:val="Normal"/>
        <w:spacing w:lineRule="auto" w:line="276" w:before="0" w:after="120"/>
        <w:rPr>
          <w:lang w:val="en-GB"/>
        </w:rPr>
      </w:pPr>
      <w:r>
        <w:rPr>
          <w:rFonts w:cs="Times New Roman" w:ascii="Cambria" w:hAnsi="Cambria"/>
          <w:u w:val="single"/>
          <w:lang w:val="en-GB"/>
        </w:rPr>
        <w:t xml:space="preserve">Archival Source – an Example </w:t>
      </w:r>
    </w:p>
    <w:p>
      <w:pPr>
        <w:pStyle w:val="Normal"/>
        <w:spacing w:lineRule="auto" w:line="276" w:before="0" w:after="120"/>
        <w:rPr>
          <w:lang w:val="en-GB"/>
        </w:rPr>
      </w:pPr>
      <w:r>
        <w:rPr>
          <w:rFonts w:cs="Times New Roman" w:ascii="Cambria" w:hAnsi="Cambria"/>
          <w:lang w:val="en-GB"/>
        </w:rPr>
        <w:t>Archiv Univerzity Karlovy (later abbreviated to AUK), f. Akademický senát 1882–1951 (later abbreviated to AS), cart. 116, i. no. 1628, Čelakovský na akademický senát české univerzity, 13. 6. 1882.</w:t>
      </w:r>
    </w:p>
    <w:p>
      <w:pPr>
        <w:pStyle w:val="Normal"/>
        <w:spacing w:lineRule="auto" w:line="276" w:before="0" w:after="120"/>
        <w:rPr>
          <w:rFonts w:ascii="Cambria" w:hAnsi="Cambria" w:cs="Times New Roman"/>
          <w:lang w:val="en-GB"/>
        </w:rPr>
      </w:pPr>
      <w:r>
        <w:rPr>
          <w:rFonts w:cs="Times New Roman" w:ascii="Cambria" w:hAnsi="Cambria"/>
          <w:lang w:val="en-GB"/>
        </w:rPr>
      </w:r>
    </w:p>
    <w:p>
      <w:pPr>
        <w:pStyle w:val="Normal"/>
        <w:spacing w:lineRule="auto" w:line="276" w:before="0" w:after="120"/>
        <w:rPr>
          <w:lang w:val="en-GB"/>
        </w:rPr>
      </w:pPr>
      <w:r>
        <w:rPr>
          <w:rFonts w:cs="Times New Roman" w:ascii="Cambria" w:hAnsi="Cambria"/>
          <w:sz w:val="24"/>
          <w:szCs w:val="24"/>
          <w:lang w:val="en-GB"/>
        </w:rPr>
        <w:t>4. On-line and Other Sources</w:t>
      </w:r>
    </w:p>
    <w:p>
      <w:pPr>
        <w:pStyle w:val="Normal"/>
        <w:spacing w:lineRule="auto" w:line="276" w:before="0" w:after="120"/>
        <w:rPr>
          <w:lang w:val="en-GB"/>
        </w:rPr>
      </w:pPr>
      <w:r>
        <w:rPr>
          <w:rFonts w:cs="Times New Roman" w:ascii="Cambria" w:hAnsi="Cambria"/>
          <w:lang w:val="en-GB"/>
        </w:rPr>
        <w:t xml:space="preserve">For works that are made available on the Internet, always prefer and give a primary citation of the print edition or archival source; if it may be useful or is otherwise specific or important, a clear reference to the website or portal in question, rather its more general designation, can be made, rarely a complete copy of the entire character path (as they are uncluttered and unstable in the long term); a parenthetical time designation without a description is appropriate (19 December 2019). That is, the author (where known), the title of the item (article, entry, source, etc.), the web link, and the date of access should be included for the web link. Do not leave hyperlinks and underlining in the submitted text!  </w:t>
      </w:r>
    </w:p>
    <w:p>
      <w:pPr>
        <w:pStyle w:val="Normal"/>
        <w:spacing w:lineRule="auto" w:line="276" w:before="0" w:after="120"/>
        <w:rPr>
          <w:rFonts w:ascii="Cambria" w:hAnsi="Cambria" w:cs="Times New Roman"/>
          <w:lang w:val="en-GB"/>
        </w:rPr>
      </w:pPr>
      <w:r>
        <w:rPr>
          <w:rFonts w:cs="Times New Roman" w:ascii="Cambria" w:hAnsi="Cambria"/>
          <w:lang w:val="en-GB"/>
        </w:rPr>
      </w:r>
    </w:p>
    <w:p>
      <w:pPr>
        <w:pStyle w:val="Normal"/>
        <w:spacing w:lineRule="auto" w:line="276" w:before="0" w:after="120"/>
        <w:rPr>
          <w:lang w:val="en-GB"/>
        </w:rPr>
      </w:pPr>
      <w:r>
        <w:rPr>
          <w:rFonts w:cs="Times New Roman" w:ascii="Cambria" w:hAnsi="Cambria"/>
          <w:u w:val="single"/>
          <w:lang w:val="en-GB"/>
        </w:rPr>
        <w:t xml:space="preserve">On-line Source: an Example </w:t>
      </w:r>
    </w:p>
    <w:p>
      <w:pPr>
        <w:pStyle w:val="Normal"/>
        <w:spacing w:lineRule="auto" w:line="276" w:before="0" w:after="120"/>
        <w:rPr/>
      </w:pPr>
      <w:r>
        <w:rPr>
          <w:rFonts w:cs="Times New Roman" w:ascii="Cambria" w:hAnsi="Cambria"/>
          <w:lang w:val="en-GB"/>
        </w:rPr>
        <w:t xml:space="preserve">Ch. Shields, „Aristotle“, in: </w:t>
      </w:r>
      <w:r>
        <w:rPr>
          <w:rFonts w:cs="Times New Roman" w:ascii="Cambria" w:hAnsi="Cambria"/>
          <w:i/>
          <w:lang w:val="en-GB"/>
        </w:rPr>
        <w:t>Stanford Encyclopedia of Philosophy</w:t>
      </w:r>
      <w:r>
        <w:rPr>
          <w:rFonts w:cs="Times New Roman" w:ascii="Cambria" w:hAnsi="Cambria"/>
          <w:lang w:val="en-GB"/>
        </w:rPr>
        <w:t>, available from: https://plato.stanford.edu/entries/aristotle/</w:t>
      </w:r>
      <w:r>
        <w:rPr>
          <w:rStyle w:val="Hyperlink"/>
          <w:rFonts w:cs="Times New Roman" w:ascii="Cambria" w:hAnsi="Cambria"/>
          <w:u w:val="none"/>
          <w:lang w:val="en-GB"/>
        </w:rPr>
        <w:t xml:space="preserve"> </w:t>
      </w:r>
      <w:r>
        <w:rPr>
          <w:rStyle w:val="Hyperlink"/>
          <w:rFonts w:cs="Times New Roman" w:ascii="Cambria" w:hAnsi="Cambria"/>
          <w:color w:val="auto"/>
          <w:u w:val="none"/>
          <w:lang w:val="en-GB"/>
        </w:rPr>
        <w:t>(</w:t>
      </w:r>
      <w:r>
        <w:rPr>
          <w:rFonts w:cs="Times New Roman" w:ascii="Cambria" w:hAnsi="Cambria"/>
          <w:lang w:val="en-GB"/>
        </w:rPr>
        <w:t xml:space="preserve">3. 1. 2020). </w:t>
      </w:r>
    </w:p>
    <w:p>
      <w:pPr>
        <w:pStyle w:val="Normal"/>
        <w:spacing w:lineRule="auto" w:line="276" w:before="0" w:after="120"/>
        <w:rPr>
          <w:rFonts w:ascii="Cambria" w:hAnsi="Cambria" w:cs="Times New Roman"/>
          <w:lang w:val="en-GB"/>
        </w:rPr>
      </w:pPr>
      <w:r>
        <w:rPr>
          <w:rFonts w:cs="Times New Roman" w:ascii="Cambria" w:hAnsi="Cambria"/>
          <w:lang w:val="en-GB"/>
        </w:rPr>
      </w:r>
    </w:p>
    <w:p>
      <w:pPr>
        <w:pStyle w:val="Normal"/>
        <w:spacing w:lineRule="auto" w:line="276" w:before="0" w:after="120"/>
        <w:rPr>
          <w:rFonts w:ascii="Cambria" w:hAnsi="Cambria" w:cs="Times New Roman"/>
          <w:lang w:val="en-GB"/>
        </w:rPr>
      </w:pPr>
      <w:r>
        <w:rPr>
          <w:rFonts w:cs="Times New Roman" w:ascii="Cambria" w:hAnsi="Cambria"/>
          <w:lang w:val="en-GB"/>
        </w:rPr>
      </w:r>
    </w:p>
    <w:p>
      <w:pPr>
        <w:pStyle w:val="Normal"/>
        <w:spacing w:before="0" w:after="160"/>
        <w:rPr>
          <w:lang w:val="en-GB"/>
        </w:rPr>
      </w:pPr>
      <w:r>
        <w:rPr>
          <w:lang w:val="en-GB"/>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417" w:gutter="0" w:header="708" w:top="1417" w:footer="708"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Verdana">
    <w:charset w:val="01"/>
    <w:family w:val="roman"/>
    <w:pitch w:val="variable"/>
  </w:font>
  <w:font w:name="Garamond">
    <w:charset w:val="01"/>
    <w:family w:val="roman"/>
    <w:pitch w:val="variable"/>
  </w:font>
  <w:font w:name="Segoe UI">
    <w:charset w:val="01"/>
    <w:family w:val="roman"/>
    <w:pitch w:val="variable"/>
  </w:font>
  <w:font w:name="Liberation Sans">
    <w:altName w:val="Arial"/>
    <w:charset w:val="01"/>
    <w:family w:val="roman"/>
    <w:pitch w:val="variable"/>
  </w:font>
  <w:font w:name="Cambr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lineRule="auto" w:line="276"/>
      <w:jc w:val="center"/>
      <w:rPr>
        <w:rFonts w:ascii="Verdana" w:hAnsi="Verdana"/>
        <w:b/>
        <w:color w:themeColor="accent6" w:val="70AD47"/>
        <w:sz w:val="12"/>
        <w:szCs w:val="12"/>
        <w:lang w:val="en-GB"/>
      </w:rPr>
    </w:pPr>
    <w:r>
      <w:rPr>
        <w:rFonts w:ascii="Verdana" w:hAnsi="Verdana"/>
        <w:b/>
        <w:color w:themeColor="accent6" w:val="70AD47"/>
        <w:sz w:val="12"/>
        <w:szCs w:val="12"/>
        <w:lang w:val="en-GB"/>
      </w:rPr>
    </w:r>
  </w:p>
  <w:p>
    <w:pPr>
      <w:pStyle w:val="Footer"/>
      <w:spacing w:lineRule="auto" w:line="276"/>
      <w:jc w:val="center"/>
      <w:rPr>
        <w:lang w:val="en-GB"/>
      </w:rPr>
    </w:pPr>
    <w:r>
      <w:rPr>
        <w:rFonts w:ascii="Verdana" w:hAnsi="Verdana"/>
        <w:b/>
        <w:color w:themeColor="accent6" w:val="70AD47"/>
        <w:sz w:val="12"/>
        <w:szCs w:val="12"/>
        <w:lang w:val="en-GB"/>
      </w:rPr>
      <w:t>Vydává Společnost pro dějiny věd a techniky / http://www.sdvt.cz/</w:t>
    </w:r>
  </w:p>
  <w:p>
    <w:pPr>
      <w:pStyle w:val="Footer"/>
      <w:spacing w:lineRule="auto" w:line="276"/>
      <w:jc w:val="center"/>
      <w:rPr>
        <w:lang w:val="en-GB"/>
      </w:rPr>
    </w:pPr>
    <w:r>
      <w:rPr>
        <w:rFonts w:ascii="Verdana" w:hAnsi="Verdana"/>
        <w:b/>
        <w:color w:themeColor="accent6" w:val="70AD47"/>
        <w:sz w:val="12"/>
        <w:szCs w:val="12"/>
        <w:lang w:val="en-GB"/>
      </w:rPr>
      <w:t>Published by Society for the History of Sciences and Technology (Prague)</w:t>
    </w:r>
  </w:p>
  <w:p>
    <w:pPr>
      <w:pStyle w:val="Footer"/>
      <w:spacing w:lineRule="auto" w:line="276"/>
      <w:jc w:val="center"/>
      <w:rPr>
        <w:lang w:val="en-GB"/>
      </w:rPr>
    </w:pPr>
    <w:r>
      <w:rPr>
        <w:rFonts w:ascii="Verdana" w:hAnsi="Verdana"/>
        <w:b/>
        <w:color w:themeColor="accent6" w:val="70AD47"/>
        <w:sz w:val="12"/>
        <w:szCs w:val="12"/>
        <w:lang w:val="en-GB"/>
      </w:rPr>
      <w:t>Adresa redakce / Address editorial:</w:t>
    </w:r>
  </w:p>
  <w:p>
    <w:pPr>
      <w:pStyle w:val="Footer"/>
      <w:spacing w:lineRule="auto" w:line="276"/>
      <w:jc w:val="center"/>
      <w:rPr>
        <w:lang w:val="en-GB"/>
      </w:rPr>
    </w:pPr>
    <w:r>
      <w:rPr>
        <w:rFonts w:ascii="Verdana" w:hAnsi="Verdana"/>
        <w:b/>
        <w:color w:themeColor="accent6" w:val="70AD47"/>
        <w:sz w:val="12"/>
        <w:szCs w:val="12"/>
        <w:lang w:val="en-GB"/>
      </w:rPr>
      <w:t>Viničná 7, CZ-128 44 Praha 2 / (+420) 606 607 341 / redakce@dvt-journal.cz</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lineRule="auto" w:line="276"/>
      <w:jc w:val="center"/>
      <w:rPr>
        <w:rFonts w:ascii="Verdana" w:hAnsi="Verdana"/>
        <w:b/>
        <w:color w:themeColor="accent6" w:val="70AD47"/>
        <w:sz w:val="12"/>
        <w:szCs w:val="12"/>
        <w:lang w:val="en-GB"/>
      </w:rPr>
    </w:pPr>
    <w:r>
      <w:rPr>
        <w:rFonts w:ascii="Verdana" w:hAnsi="Verdana"/>
        <w:b/>
        <w:color w:themeColor="accent6" w:val="70AD47"/>
        <w:sz w:val="12"/>
        <w:szCs w:val="12"/>
        <w:lang w:val="en-GB"/>
      </w:rPr>
    </w:r>
  </w:p>
  <w:p>
    <w:pPr>
      <w:pStyle w:val="Footer"/>
      <w:spacing w:lineRule="auto" w:line="276"/>
      <w:jc w:val="center"/>
      <w:rPr>
        <w:lang w:val="en-GB"/>
      </w:rPr>
    </w:pPr>
    <w:r>
      <w:rPr>
        <w:rFonts w:ascii="Verdana" w:hAnsi="Verdana"/>
        <w:b/>
        <w:color w:themeColor="accent6" w:val="70AD47"/>
        <w:sz w:val="12"/>
        <w:szCs w:val="12"/>
        <w:lang w:val="en-GB"/>
      </w:rPr>
      <w:t>Vydává Společnost pro dějiny věd a techniky / http://www.sdvt.cz/</w:t>
    </w:r>
  </w:p>
  <w:p>
    <w:pPr>
      <w:pStyle w:val="Footer"/>
      <w:spacing w:lineRule="auto" w:line="276"/>
      <w:jc w:val="center"/>
      <w:rPr>
        <w:lang w:val="en-GB"/>
      </w:rPr>
    </w:pPr>
    <w:r>
      <w:rPr>
        <w:rFonts w:ascii="Verdana" w:hAnsi="Verdana"/>
        <w:b/>
        <w:color w:themeColor="accent6" w:val="70AD47"/>
        <w:sz w:val="12"/>
        <w:szCs w:val="12"/>
        <w:lang w:val="en-GB"/>
      </w:rPr>
      <w:t>Published by Society for the History of Sciences and Technology (Prague)</w:t>
    </w:r>
  </w:p>
  <w:p>
    <w:pPr>
      <w:pStyle w:val="Footer"/>
      <w:spacing w:lineRule="auto" w:line="276"/>
      <w:jc w:val="center"/>
      <w:rPr>
        <w:lang w:val="en-GB"/>
      </w:rPr>
    </w:pPr>
    <w:r>
      <w:rPr>
        <w:rFonts w:ascii="Verdana" w:hAnsi="Verdana"/>
        <w:b/>
        <w:color w:themeColor="accent6" w:val="70AD47"/>
        <w:sz w:val="12"/>
        <w:szCs w:val="12"/>
        <w:lang w:val="en-GB"/>
      </w:rPr>
      <w:t>Adresa redakce / Address editorial:</w:t>
    </w:r>
  </w:p>
  <w:p>
    <w:pPr>
      <w:pStyle w:val="Footer"/>
      <w:spacing w:lineRule="auto" w:line="276"/>
      <w:jc w:val="center"/>
      <w:rPr>
        <w:lang w:val="en-GB"/>
      </w:rPr>
    </w:pPr>
    <w:r>
      <w:rPr>
        <w:rFonts w:ascii="Verdana" w:hAnsi="Verdana"/>
        <w:b/>
        <w:color w:themeColor="accent6" w:val="70AD47"/>
        <w:sz w:val="12"/>
        <w:szCs w:val="12"/>
        <w:lang w:val="en-GB"/>
      </w:rPr>
      <w:t>Viničná 7, CZ-128 44 Praha 2 / (+420) 606 607 341 / redakce@dvt-journal.cz</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ing1"/>
      <w:ind w:hanging="0" w:left="1871"/>
      <w:rPr>
        <w:lang w:val="en-GB"/>
      </w:rPr>
    </w:pPr>
    <w:r>
      <w:drawing>
        <wp:anchor behindDoc="1" distT="0" distB="0" distL="0" distR="0" simplePos="0" locked="0" layoutInCell="0" allowOverlap="1" relativeHeight="5">
          <wp:simplePos x="0" y="0"/>
          <wp:positionH relativeFrom="margin">
            <wp:align>left</wp:align>
          </wp:positionH>
          <wp:positionV relativeFrom="paragraph">
            <wp:posOffset>71755</wp:posOffset>
          </wp:positionV>
          <wp:extent cx="1109980" cy="372110"/>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1109980" cy="372110"/>
                  </a:xfrm>
                  <a:prstGeom prst="rect">
                    <a:avLst/>
                  </a:prstGeom>
                </pic:spPr>
              </pic:pic>
            </a:graphicData>
          </a:graphic>
        </wp:anchor>
      </w:drawing>
      <mc:AlternateContent>
        <mc:Choice Requires="wps">
          <w:drawing>
            <wp:anchor behindDoc="1" distT="0" distB="3175" distL="0" distR="0" simplePos="0" locked="0" layoutInCell="0" allowOverlap="1" relativeHeight="13">
              <wp:simplePos x="0" y="0"/>
              <wp:positionH relativeFrom="rightMargin">
                <wp:align>right</wp:align>
              </wp:positionH>
              <wp:positionV relativeFrom="margin">
                <wp:align>center</wp:align>
              </wp:positionV>
              <wp:extent cx="718820" cy="329565"/>
              <wp:effectExtent l="0" t="0" r="0" b="3810"/>
              <wp:wrapNone/>
              <wp:docPr id="2" name="Obdélník 4"/>
              <a:graphic xmlns:a="http://schemas.openxmlformats.org/drawingml/2006/main">
                <a:graphicData uri="http://schemas.microsoft.com/office/word/2010/wordprocessingShape">
                  <wps:wsp>
                    <wps:cNvSpPr/>
                    <wps:spPr>
                      <a:xfrm>
                        <a:off x="0" y="0"/>
                        <a:ext cx="718920" cy="329400"/>
                      </a:xfrm>
                      <a:prstGeom prst="rect">
                        <a:avLst/>
                      </a:prstGeom>
                      <a:solidFill>
                        <a:srgbClr val="ffffff"/>
                      </a:solidFill>
                      <a:ln w="0">
                        <a:noFill/>
                      </a:ln>
                    </wps:spPr>
                    <wps:style>
                      <a:lnRef idx="0"/>
                      <a:fillRef idx="0"/>
                      <a:effectRef idx="0"/>
                      <a:fontRef idx="minor"/>
                    </wps:style>
                    <wps:txbx>
                      <w:txbxContent>
                        <w:sdt>
                          <w:sdtPr>
                            <w:docPartObj>
                              <w:docPartGallery w:val="Page Numbers (Margins)"/>
                              <w:docPartUnique w:val="true"/>
                            </w:docPartObj>
                          </w:sdtPr>
                          <w:sdtContent>
                            <w:p>
                              <w:pPr>
                                <w:pStyle w:val="FrameContents"/>
                                <w:pBdr>
                                  <w:bottom w:val="single" w:sz="4" w:space="1" w:color="000000"/>
                                </w:pBdr>
                                <w:spacing w:before="0" w:after="160"/>
                                <w:rPr>
                                  <w:lang w:val="en-GB"/>
                                </w:rPr>
                              </w:pPr>
                              <w:r>
                                <w:rPr>
                                  <w:color w:val="000000"/>
                                  <w:lang w:val="en-GB"/>
                                </w:rPr>
                                <w:fldChar w:fldCharType="begin"/>
                              </w:r>
                              <w:r>
                                <w:rPr>
                                  <w:color w:val="000000"/>
                                  <w:lang w:val="en-GB"/>
                                </w:rPr>
                                <w:instrText xml:space="preserve"> PAGE </w:instrText>
                              </w:r>
                              <w:r>
                                <w:rPr>
                                  <w:color w:val="000000"/>
                                  <w:lang w:val="en-GB"/>
                                </w:rPr>
                                <w:fldChar w:fldCharType="separate"/>
                              </w:r>
                              <w:r>
                                <w:rPr>
                                  <w:color w:val="000000"/>
                                  <w:lang w:val="en-GB"/>
                                </w:rPr>
                                <w:t>4</w:t>
                              </w:r>
                              <w:r>
                                <w:rPr>
                                  <w:color w:val="000000"/>
                                  <w:lang w:val="en-GB"/>
                                </w:rPr>
                                <w:fldChar w:fldCharType="end"/>
                              </w:r>
                            </w:p>
                          </w:sdtContent>
                        </w:sdt>
                      </w:txbxContent>
                    </wps:txbx>
                    <wps:bodyPr anchor="t" upright="1">
                      <a:noAutofit/>
                    </wps:bodyPr>
                  </wps:wsp>
                </a:graphicData>
              </a:graphic>
              <wp14:sizeRelH relativeFrom="rightMargin">
                <wp14:pctWidth>80000</wp14:pctWidth>
              </wp14:sizeRelH>
            </wp:anchor>
          </w:drawing>
        </mc:Choice>
        <mc:Fallback>
          <w:pict>
            <v:rect id="shape_0" ID="Obdélník 4" path="m0,0l-2147483645,0l-2147483645,-2147483646l0,-2147483646xe" fillcolor="white" stroked="f" o:allowincell="f" style="position:absolute;margin-left:14.2pt;margin-top:313.55pt;width:56.55pt;height:25.9pt;mso-wrap-style:square;v-text-anchor:top;mso-position-horizontal:right;mso-position-horizontal-relative:page;mso-position-vertical:center;mso-position-vertical-relative:margin">
              <v:fill o:detectmouseclick="t" type="solid" color2="black"/>
              <v:stroke color="#3465a4" joinstyle="round" endcap="flat"/>
              <v:textbox>
                <w:txbxContent>
                  <w:sdt>
                    <w:sdtPr>
                      <w:docPartObj>
                        <w:docPartGallery w:val="Page Numbers (Margins)"/>
                        <w:docPartUnique w:val="true"/>
                      </w:docPartObj>
                    </w:sdtPr>
                    <w:sdtContent>
                      <w:p>
                        <w:pPr>
                          <w:pStyle w:val="FrameContents"/>
                          <w:pBdr>
                            <w:bottom w:val="single" w:sz="4" w:space="1" w:color="000000"/>
                          </w:pBdr>
                          <w:spacing w:before="0" w:after="160"/>
                          <w:rPr>
                            <w:lang w:val="en-GB"/>
                          </w:rPr>
                        </w:pPr>
                        <w:r>
                          <w:rPr>
                            <w:color w:val="000000"/>
                            <w:lang w:val="en-GB"/>
                          </w:rPr>
                          <w:fldChar w:fldCharType="begin"/>
                        </w:r>
                        <w:r>
                          <w:rPr>
                            <w:color w:val="000000"/>
                            <w:lang w:val="en-GB"/>
                          </w:rPr>
                          <w:instrText xml:space="preserve"> PAGE </w:instrText>
                        </w:r>
                        <w:r>
                          <w:rPr>
                            <w:color w:val="000000"/>
                            <w:lang w:val="en-GB"/>
                          </w:rPr>
                          <w:fldChar w:fldCharType="separate"/>
                        </w:r>
                        <w:r>
                          <w:rPr>
                            <w:color w:val="000000"/>
                            <w:lang w:val="en-GB"/>
                          </w:rPr>
                          <w:t>4</w:t>
                        </w:r>
                        <w:r>
                          <w:rPr>
                            <w:color w:val="000000"/>
                            <w:lang w:val="en-GB"/>
                          </w:rPr>
                          <w:fldChar w:fldCharType="end"/>
                        </w:r>
                      </w:p>
                    </w:sdtContent>
                  </w:sdt>
                </w:txbxContent>
              </v:textbox>
              <w10:wrap type="none"/>
            </v:rect>
          </w:pict>
        </mc:Fallback>
      </mc:AlternateContent>
    </w:r>
    <w:r>
      <w:rPr>
        <w:color w:themeColor="accent6" w:val="70AD47"/>
        <w:sz w:val="24"/>
        <w:szCs w:val="24"/>
        <w:lang w:val="en-GB"/>
      </w:rPr>
      <w:t>Dějiny věd a techniky</w:t>
    </w:r>
  </w:p>
  <w:p>
    <w:pPr>
      <w:pStyle w:val="Normal"/>
      <w:spacing w:lineRule="exact" w:line="379" w:before="0" w:after="120"/>
      <w:ind w:hanging="0" w:left="1871"/>
      <w:rPr>
        <w:lang w:val="en-GB"/>
      </w:rPr>
    </w:pPr>
    <w:r>
      <w:rPr>
        <w:rFonts w:ascii="Verdana" w:hAnsi="Verdana"/>
        <w:b/>
        <w:color w:themeColor="accent6" w:val="70AD47"/>
        <w:sz w:val="24"/>
        <w:szCs w:val="24"/>
        <w:lang w:val="en-GB"/>
      </w:rPr>
      <w:t>History of Sciences and Technology</w:t>
    </w:r>
  </w:p>
  <w:p>
    <w:pPr>
      <w:pStyle w:val="Normal"/>
      <w:tabs>
        <w:tab w:val="clear" w:pos="708"/>
        <w:tab w:val="left" w:pos="6962" w:leader="none"/>
      </w:tabs>
      <w:spacing w:lineRule="auto" w:line="240" w:before="120" w:after="120"/>
      <w:jc w:val="both"/>
      <w:rPr>
        <w:lang w:val="en-GB"/>
      </w:rPr>
    </w:pPr>
    <w:r>
      <w:rPr>
        <w:rFonts w:ascii="Verdana" w:hAnsi="Verdana"/>
        <w:b/>
        <w:color w:themeColor="accent6" w:val="70AD47"/>
        <w:sz w:val="16"/>
        <w:szCs w:val="16"/>
        <w:lang w:val="en-GB"/>
      </w:rPr>
      <w:t>založeno / established</w:t>
    </w:r>
    <w:r>
      <w:rPr>
        <w:rFonts w:ascii="Verdana" w:hAnsi="Verdana"/>
        <w:b/>
        <w:color w:themeColor="accent6" w:val="70AD47"/>
        <w:spacing w:val="-4"/>
        <w:sz w:val="16"/>
        <w:szCs w:val="16"/>
        <w:lang w:val="en-GB"/>
      </w:rPr>
      <w:t xml:space="preserve"> 1968 </w:t>
    </w:r>
    <w:r>
      <w:rPr>
        <w:rFonts w:ascii="Verdana" w:hAnsi="Verdana"/>
        <w:b/>
        <w:color w:themeColor="accent6" w:val="70AD47"/>
        <w:sz w:val="16"/>
        <w:szCs w:val="16"/>
        <w:lang w:val="en-GB"/>
      </w:rPr>
      <w:t xml:space="preserve">                                               ISSN 0300-4414</w:t>
    </w:r>
  </w:p>
  <w:p>
    <w:pPr>
      <w:pStyle w:val="Normal"/>
      <w:tabs>
        <w:tab w:val="clear" w:pos="708"/>
        <w:tab w:val="left" w:pos="6962" w:leader="none"/>
      </w:tabs>
      <w:spacing w:lineRule="auto" w:line="240" w:before="120" w:after="120"/>
      <w:jc w:val="both"/>
      <w:rPr>
        <w:rFonts w:ascii="Verdana" w:hAnsi="Verdana"/>
        <w:b/>
        <w:color w:themeColor="accent6" w:val="70AD47"/>
        <w:sz w:val="16"/>
        <w:szCs w:val="16"/>
        <w:lang w:val="en-GB"/>
      </w:rPr>
    </w:pPr>
    <w:r>
      <w:rPr>
        <w:rFonts w:ascii="Verdana" w:hAnsi="Verdana"/>
        <w:b/>
        <w:color w:themeColor="accent6" w:val="70AD47"/>
        <w:sz w:val="16"/>
        <w:szCs w:val="16"/>
        <w:lang w:val="en-GB"/>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ing1"/>
      <w:ind w:hanging="0" w:left="1871"/>
      <w:rPr>
        <w:lang w:val="en-GB"/>
      </w:rPr>
    </w:pPr>
    <w:r>
      <w:drawing>
        <wp:anchor behindDoc="1" distT="0" distB="0" distL="0" distR="0" simplePos="0" locked="0" layoutInCell="0" allowOverlap="1" relativeHeight="5">
          <wp:simplePos x="0" y="0"/>
          <wp:positionH relativeFrom="margin">
            <wp:align>left</wp:align>
          </wp:positionH>
          <wp:positionV relativeFrom="paragraph">
            <wp:posOffset>71755</wp:posOffset>
          </wp:positionV>
          <wp:extent cx="1109980" cy="372110"/>
          <wp:effectExtent l="0" t="0" r="0" b="0"/>
          <wp:wrapNone/>
          <wp:docPr id="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
                  <pic:cNvPicPr>
                    <a:picLocks noChangeAspect="1" noChangeArrowheads="1"/>
                  </pic:cNvPicPr>
                </pic:nvPicPr>
                <pic:blipFill>
                  <a:blip r:embed="rId1"/>
                  <a:stretch>
                    <a:fillRect/>
                  </a:stretch>
                </pic:blipFill>
                <pic:spPr bwMode="auto">
                  <a:xfrm>
                    <a:off x="0" y="0"/>
                    <a:ext cx="1109980" cy="372110"/>
                  </a:xfrm>
                  <a:prstGeom prst="rect">
                    <a:avLst/>
                  </a:prstGeom>
                </pic:spPr>
              </pic:pic>
            </a:graphicData>
          </a:graphic>
        </wp:anchor>
      </w:drawing>
      <mc:AlternateContent>
        <mc:Choice Requires="wps">
          <w:drawing>
            <wp:anchor behindDoc="1" distT="0" distB="3175" distL="0" distR="0" simplePos="0" locked="0" layoutInCell="0" allowOverlap="1" relativeHeight="13">
              <wp:simplePos x="0" y="0"/>
              <wp:positionH relativeFrom="rightMargin">
                <wp:align>right</wp:align>
              </wp:positionH>
              <wp:positionV relativeFrom="margin">
                <wp:align>center</wp:align>
              </wp:positionV>
              <wp:extent cx="718820" cy="329565"/>
              <wp:effectExtent l="0" t="0" r="0" b="3810"/>
              <wp:wrapNone/>
              <wp:docPr id="4" name="Obdélník 4"/>
              <a:graphic xmlns:a="http://schemas.openxmlformats.org/drawingml/2006/main">
                <a:graphicData uri="http://schemas.microsoft.com/office/word/2010/wordprocessingShape">
                  <wps:wsp>
                    <wps:cNvSpPr/>
                    <wps:spPr>
                      <a:xfrm>
                        <a:off x="0" y="0"/>
                        <a:ext cx="718920" cy="329400"/>
                      </a:xfrm>
                      <a:prstGeom prst="rect">
                        <a:avLst/>
                      </a:prstGeom>
                      <a:solidFill>
                        <a:srgbClr val="ffffff"/>
                      </a:solidFill>
                      <a:ln w="0">
                        <a:noFill/>
                      </a:ln>
                    </wps:spPr>
                    <wps:style>
                      <a:lnRef idx="0"/>
                      <a:fillRef idx="0"/>
                      <a:effectRef idx="0"/>
                      <a:fontRef idx="minor"/>
                    </wps:style>
                    <wps:txbx>
                      <w:txbxContent>
                        <w:sdt>
                          <w:sdtPr>
                            <w:docPartObj>
                              <w:docPartGallery w:val="Page Numbers (Margins)"/>
                              <w:docPartUnique w:val="true"/>
                            </w:docPartObj>
                          </w:sdtPr>
                          <w:sdtContent>
                            <w:p>
                              <w:pPr>
                                <w:pStyle w:val="FrameContents"/>
                                <w:pBdr>
                                  <w:bottom w:val="single" w:sz="4" w:space="1" w:color="000000"/>
                                </w:pBdr>
                                <w:spacing w:before="0" w:after="160"/>
                                <w:rPr>
                                  <w:lang w:val="en-GB"/>
                                </w:rPr>
                              </w:pPr>
                              <w:r>
                                <w:rPr>
                                  <w:color w:val="000000"/>
                                  <w:lang w:val="en-GB"/>
                                </w:rPr>
                                <w:fldChar w:fldCharType="begin"/>
                              </w:r>
                              <w:r>
                                <w:rPr>
                                  <w:color w:val="000000"/>
                                  <w:lang w:val="en-GB"/>
                                </w:rPr>
                                <w:instrText xml:space="preserve"> PAGE </w:instrText>
                              </w:r>
                              <w:r>
                                <w:rPr>
                                  <w:color w:val="000000"/>
                                  <w:lang w:val="en-GB"/>
                                </w:rPr>
                                <w:fldChar w:fldCharType="separate"/>
                              </w:r>
                              <w:r>
                                <w:rPr>
                                  <w:color w:val="000000"/>
                                  <w:lang w:val="en-GB"/>
                                </w:rPr>
                                <w:t>4</w:t>
                              </w:r>
                              <w:r>
                                <w:rPr>
                                  <w:color w:val="000000"/>
                                  <w:lang w:val="en-GB"/>
                                </w:rPr>
                                <w:fldChar w:fldCharType="end"/>
                              </w:r>
                            </w:p>
                          </w:sdtContent>
                        </w:sdt>
                      </w:txbxContent>
                    </wps:txbx>
                    <wps:bodyPr anchor="t" upright="1">
                      <a:noAutofit/>
                    </wps:bodyPr>
                  </wps:wsp>
                </a:graphicData>
              </a:graphic>
              <wp14:sizeRelH relativeFrom="rightMargin">
                <wp14:pctWidth>80000</wp14:pctWidth>
              </wp14:sizeRelH>
            </wp:anchor>
          </w:drawing>
        </mc:Choice>
        <mc:Fallback>
          <w:pict>
            <v:rect id="shape_0" ID="Obdélník 4" path="m0,0l-2147483645,0l-2147483645,-2147483646l0,-2147483646xe" fillcolor="white" stroked="f" o:allowincell="f" style="position:absolute;margin-left:14.2pt;margin-top:313.55pt;width:56.55pt;height:25.9pt;mso-wrap-style:square;v-text-anchor:top;mso-position-horizontal:right;mso-position-horizontal-relative:page;mso-position-vertical:center;mso-position-vertical-relative:margin">
              <v:fill o:detectmouseclick="t" type="solid" color2="black"/>
              <v:stroke color="#3465a4" joinstyle="round" endcap="flat"/>
              <v:textbox>
                <w:txbxContent>
                  <w:sdt>
                    <w:sdtPr>
                      <w:docPartObj>
                        <w:docPartGallery w:val="Page Numbers (Margins)"/>
                        <w:docPartUnique w:val="true"/>
                      </w:docPartObj>
                    </w:sdtPr>
                    <w:sdtContent>
                      <w:p>
                        <w:pPr>
                          <w:pStyle w:val="FrameContents"/>
                          <w:pBdr>
                            <w:bottom w:val="single" w:sz="4" w:space="1" w:color="000000"/>
                          </w:pBdr>
                          <w:spacing w:before="0" w:after="160"/>
                          <w:rPr>
                            <w:lang w:val="en-GB"/>
                          </w:rPr>
                        </w:pPr>
                        <w:r>
                          <w:rPr>
                            <w:color w:val="000000"/>
                            <w:lang w:val="en-GB"/>
                          </w:rPr>
                          <w:fldChar w:fldCharType="begin"/>
                        </w:r>
                        <w:r>
                          <w:rPr>
                            <w:color w:val="000000"/>
                            <w:lang w:val="en-GB"/>
                          </w:rPr>
                          <w:instrText xml:space="preserve"> PAGE </w:instrText>
                        </w:r>
                        <w:r>
                          <w:rPr>
                            <w:color w:val="000000"/>
                            <w:lang w:val="en-GB"/>
                          </w:rPr>
                          <w:fldChar w:fldCharType="separate"/>
                        </w:r>
                        <w:r>
                          <w:rPr>
                            <w:color w:val="000000"/>
                            <w:lang w:val="en-GB"/>
                          </w:rPr>
                          <w:t>4</w:t>
                        </w:r>
                        <w:r>
                          <w:rPr>
                            <w:color w:val="000000"/>
                            <w:lang w:val="en-GB"/>
                          </w:rPr>
                          <w:fldChar w:fldCharType="end"/>
                        </w:r>
                      </w:p>
                    </w:sdtContent>
                  </w:sdt>
                </w:txbxContent>
              </v:textbox>
              <w10:wrap type="none"/>
            </v:rect>
          </w:pict>
        </mc:Fallback>
      </mc:AlternateContent>
    </w:r>
    <w:r>
      <w:rPr>
        <w:color w:themeColor="accent6" w:val="70AD47"/>
        <w:sz w:val="24"/>
        <w:szCs w:val="24"/>
        <w:lang w:val="en-GB"/>
      </w:rPr>
      <w:t>Dějiny věd a techniky</w:t>
    </w:r>
  </w:p>
  <w:p>
    <w:pPr>
      <w:pStyle w:val="Normal"/>
      <w:spacing w:lineRule="exact" w:line="379" w:before="0" w:after="120"/>
      <w:ind w:hanging="0" w:left="1871"/>
      <w:rPr>
        <w:lang w:val="en-GB"/>
      </w:rPr>
    </w:pPr>
    <w:r>
      <w:rPr>
        <w:rFonts w:ascii="Verdana" w:hAnsi="Verdana"/>
        <w:b/>
        <w:color w:themeColor="accent6" w:val="70AD47"/>
        <w:sz w:val="24"/>
        <w:szCs w:val="24"/>
        <w:lang w:val="en-GB"/>
      </w:rPr>
      <w:t>History of Sciences and Technology</w:t>
    </w:r>
  </w:p>
  <w:p>
    <w:pPr>
      <w:pStyle w:val="Normal"/>
      <w:tabs>
        <w:tab w:val="clear" w:pos="708"/>
        <w:tab w:val="left" w:pos="6962" w:leader="none"/>
      </w:tabs>
      <w:spacing w:lineRule="auto" w:line="240" w:before="120" w:after="120"/>
      <w:jc w:val="both"/>
      <w:rPr>
        <w:lang w:val="en-GB"/>
      </w:rPr>
    </w:pPr>
    <w:r>
      <w:rPr>
        <w:rFonts w:ascii="Verdana" w:hAnsi="Verdana"/>
        <w:b/>
        <w:color w:themeColor="accent6" w:val="70AD47"/>
        <w:sz w:val="16"/>
        <w:szCs w:val="16"/>
        <w:lang w:val="en-GB"/>
      </w:rPr>
      <w:t>založeno / established</w:t>
    </w:r>
    <w:r>
      <w:rPr>
        <w:rFonts w:ascii="Verdana" w:hAnsi="Verdana"/>
        <w:b/>
        <w:color w:themeColor="accent6" w:val="70AD47"/>
        <w:spacing w:val="-4"/>
        <w:sz w:val="16"/>
        <w:szCs w:val="16"/>
        <w:lang w:val="en-GB"/>
      </w:rPr>
      <w:t xml:space="preserve"> 1968 </w:t>
    </w:r>
    <w:r>
      <w:rPr>
        <w:rFonts w:ascii="Verdana" w:hAnsi="Verdana"/>
        <w:b/>
        <w:color w:themeColor="accent6" w:val="70AD47"/>
        <w:sz w:val="16"/>
        <w:szCs w:val="16"/>
        <w:lang w:val="en-GB"/>
      </w:rPr>
      <w:t xml:space="preserve">                                               ISSN 0300-4414</w:t>
    </w:r>
  </w:p>
  <w:p>
    <w:pPr>
      <w:pStyle w:val="Normal"/>
      <w:tabs>
        <w:tab w:val="clear" w:pos="708"/>
        <w:tab w:val="left" w:pos="6962" w:leader="none"/>
      </w:tabs>
      <w:spacing w:lineRule="auto" w:line="240" w:before="120" w:after="120"/>
      <w:jc w:val="both"/>
      <w:rPr>
        <w:rFonts w:ascii="Verdana" w:hAnsi="Verdana"/>
        <w:b/>
        <w:color w:themeColor="accent6" w:val="70AD47"/>
        <w:sz w:val="16"/>
        <w:szCs w:val="16"/>
        <w:lang w:val="en-GB"/>
      </w:rPr>
    </w:pPr>
    <w:r>
      <w:rPr>
        <w:rFonts w:ascii="Verdana" w:hAnsi="Verdana"/>
        <w:b/>
        <w:color w:themeColor="accent6" w:val="70AD47"/>
        <w:sz w:val="16"/>
        <w:szCs w:val="16"/>
        <w:lang w:val="en-GB"/>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val="bestFit" w:percent="188"/>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a63707"/>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Heading1">
    <w:name w:val="Heading 1"/>
    <w:basedOn w:val="Normal"/>
    <w:link w:val="Nadpis1Char"/>
    <w:uiPriority w:val="1"/>
    <w:qFormat/>
    <w:rsid w:val="008457fb"/>
    <w:pPr>
      <w:widowControl w:val="false"/>
      <w:spacing w:lineRule="exact" w:line="379" w:before="0" w:after="0"/>
      <w:ind w:hanging="0" w:left="2001"/>
      <w:outlineLvl w:val="0"/>
    </w:pPr>
    <w:rPr>
      <w:rFonts w:ascii="Verdana" w:hAnsi="Verdana" w:eastAsia="Verdana" w:cs="Verdana"/>
      <w:b/>
      <w:bCs/>
      <w:sz w:val="33"/>
      <w:szCs w:val="33"/>
    </w:rPr>
  </w:style>
  <w:style w:type="character" w:styleId="DefaultParagraphFont" w:default="1">
    <w:name w:val="Default Paragraph Font"/>
    <w:uiPriority w:val="1"/>
    <w:semiHidden/>
    <w:unhideWhenUsed/>
    <w:qFormat/>
    <w:rPr/>
  </w:style>
  <w:style w:type="character" w:styleId="ZhlavChar" w:customStyle="1">
    <w:name w:val="Záhlaví Char"/>
    <w:basedOn w:val="DefaultParagraphFont"/>
    <w:link w:val="Header"/>
    <w:uiPriority w:val="99"/>
    <w:qFormat/>
    <w:rsid w:val="008457fb"/>
    <w:rPr/>
  </w:style>
  <w:style w:type="character" w:styleId="ZpatChar" w:customStyle="1">
    <w:name w:val="Zápatí Char"/>
    <w:basedOn w:val="DefaultParagraphFont"/>
    <w:link w:val="Footer"/>
    <w:uiPriority w:val="99"/>
    <w:qFormat/>
    <w:rsid w:val="008457fb"/>
    <w:rPr/>
  </w:style>
  <w:style w:type="character" w:styleId="Nadpis1Char" w:customStyle="1">
    <w:name w:val="Nadpis 1 Char"/>
    <w:basedOn w:val="DefaultParagraphFont"/>
    <w:link w:val="Heading1"/>
    <w:uiPriority w:val="1"/>
    <w:qFormat/>
    <w:rsid w:val="008457fb"/>
    <w:rPr>
      <w:rFonts w:ascii="Verdana" w:hAnsi="Verdana" w:eastAsia="Verdana" w:cs="Verdana"/>
      <w:b/>
      <w:bCs/>
      <w:sz w:val="33"/>
      <w:szCs w:val="33"/>
    </w:rPr>
  </w:style>
  <w:style w:type="character" w:styleId="ZkladntextChar" w:customStyle="1">
    <w:name w:val="Základní text Char"/>
    <w:basedOn w:val="DefaultParagraphFont"/>
    <w:uiPriority w:val="1"/>
    <w:qFormat/>
    <w:rsid w:val="008457fb"/>
    <w:rPr>
      <w:rFonts w:ascii="Garamond" w:hAnsi="Garamond" w:eastAsia="Garamond" w:cs="Garamond"/>
      <w:sz w:val="26"/>
      <w:szCs w:val="26"/>
    </w:rPr>
  </w:style>
  <w:style w:type="character" w:styleId="Hyperlink">
    <w:name w:val="Hyperlink"/>
    <w:basedOn w:val="DefaultParagraphFont"/>
    <w:uiPriority w:val="99"/>
    <w:unhideWhenUsed/>
    <w:rsid w:val="008457fb"/>
    <w:rPr>
      <w:color w:val="0000FF"/>
      <w:u w:val="single"/>
    </w:rPr>
  </w:style>
  <w:style w:type="character" w:styleId="TextbublinyChar" w:customStyle="1">
    <w:name w:val="Text bubliny Char"/>
    <w:basedOn w:val="DefaultParagraphFont"/>
    <w:link w:val="BalloonText"/>
    <w:uiPriority w:val="99"/>
    <w:semiHidden/>
    <w:qFormat/>
    <w:rsid w:val="00032e58"/>
    <w:rPr>
      <w:rFonts w:ascii="Segoe UI" w:hAnsi="Segoe UI" w:cs="Segoe UI"/>
      <w:sz w:val="18"/>
      <w:szCs w:val="18"/>
    </w:rPr>
  </w:style>
  <w:style w:type="character" w:styleId="PageNumber">
    <w:name w:val="Page Number"/>
    <w:basedOn w:val="DefaultParagraphFont"/>
    <w:uiPriority w:val="99"/>
    <w:unhideWhenUsed/>
    <w:qFormat/>
    <w:rsid w:val="00807693"/>
    <w:rPr/>
  </w:style>
  <w:style w:type="character" w:styleId="UnresolvedMention">
    <w:name w:val="Unresolved Mention"/>
    <w:basedOn w:val="DefaultParagraphFont"/>
    <w:uiPriority w:val="99"/>
    <w:semiHidden/>
    <w:unhideWhenUsed/>
    <w:qFormat/>
    <w:rsid w:val="00646edf"/>
    <w:rPr>
      <w:color w:val="605E5C"/>
      <w:shd w:fill="E1DFDD" w:val="clear"/>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link w:val="ZkladntextChar"/>
    <w:uiPriority w:val="1"/>
    <w:qFormat/>
    <w:rsid w:val="008457fb"/>
    <w:pPr>
      <w:widowControl w:val="false"/>
      <w:spacing w:lineRule="auto" w:line="240" w:before="0" w:after="0"/>
    </w:pPr>
    <w:rPr>
      <w:rFonts w:ascii="Garamond" w:hAnsi="Garamond" w:eastAsia="Garamond" w:cs="Garamond"/>
      <w:sz w:val="26"/>
      <w:szCs w:val="26"/>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link w:val="ZhlavChar"/>
    <w:uiPriority w:val="99"/>
    <w:unhideWhenUsed/>
    <w:rsid w:val="008457fb"/>
    <w:pPr>
      <w:tabs>
        <w:tab w:val="clear" w:pos="708"/>
        <w:tab w:val="center" w:pos="4536" w:leader="none"/>
        <w:tab w:val="right" w:pos="9072" w:leader="none"/>
      </w:tabs>
      <w:spacing w:lineRule="auto" w:line="240" w:before="0" w:after="0"/>
    </w:pPr>
    <w:rPr/>
  </w:style>
  <w:style w:type="paragraph" w:styleId="Footer">
    <w:name w:val="Footer"/>
    <w:basedOn w:val="Normal"/>
    <w:link w:val="ZpatChar"/>
    <w:uiPriority w:val="99"/>
    <w:unhideWhenUsed/>
    <w:rsid w:val="008457fb"/>
    <w:pPr>
      <w:tabs>
        <w:tab w:val="clear" w:pos="708"/>
        <w:tab w:val="center" w:pos="4536" w:leader="none"/>
        <w:tab w:val="right" w:pos="9072" w:leader="none"/>
      </w:tabs>
      <w:spacing w:lineRule="auto" w:line="240" w:before="0" w:after="0"/>
    </w:pPr>
    <w:rPr/>
  </w:style>
  <w:style w:type="paragraph" w:styleId="ListParagraph">
    <w:name w:val="List Paragraph"/>
    <w:basedOn w:val="Normal"/>
    <w:uiPriority w:val="34"/>
    <w:qFormat/>
    <w:rsid w:val="008849b3"/>
    <w:pPr>
      <w:spacing w:before="0" w:after="160"/>
      <w:ind w:hanging="0" w:left="720"/>
      <w:contextualSpacing/>
    </w:pPr>
    <w:rPr/>
  </w:style>
  <w:style w:type="paragraph" w:styleId="BalloonText">
    <w:name w:val="Balloon Text"/>
    <w:basedOn w:val="Normal"/>
    <w:link w:val="TextbublinyChar"/>
    <w:uiPriority w:val="99"/>
    <w:semiHidden/>
    <w:unhideWhenUsed/>
    <w:qFormat/>
    <w:rsid w:val="00032e58"/>
    <w:pPr>
      <w:spacing w:lineRule="auto" w:line="240" w:before="0" w:after="0"/>
    </w:pPr>
    <w:rPr>
      <w:rFonts w:ascii="Segoe UI" w:hAnsi="Segoe UI" w:cs="Segoe UI"/>
      <w:sz w:val="18"/>
      <w:szCs w:val="18"/>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LibreOffice/24.2.6.2$Linux_X86_64 LibreOffice_project/420$Build-2</Application>
  <AppVersion>15.0000</AppVersion>
  <Pages>4</Pages>
  <Words>1293</Words>
  <Characters>6734</Characters>
  <CharactersWithSpaces>8097</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2023-09-20T13:47:00Z</dcterms:created>
  <dc:creator>Tomáš</dc:creator>
  <dc:description/>
  <dc:language>en-US</dc:language>
  <cp:lastModifiedBy/>
  <cp:lastPrinted>2021-05-03T04:22:00Z</cp:lastPrinted>
  <dcterms:modified xsi:type="dcterms:W3CDTF">2024-10-06T11:25:29Z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